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D8C" w:rsidRDefault="00651D8C" w:rsidP="00651D8C">
      <w:pPr>
        <w:contextualSpacing/>
        <w:jc w:val="center"/>
        <w:rPr>
          <w:b/>
          <w:sz w:val="24"/>
          <w:szCs w:val="24"/>
        </w:rPr>
      </w:pPr>
      <w:r>
        <w:rPr>
          <w:b/>
          <w:sz w:val="24"/>
          <w:szCs w:val="24"/>
        </w:rPr>
        <w:t>UNIT-1</w:t>
      </w:r>
    </w:p>
    <w:p w:rsidR="00651D8C" w:rsidRDefault="00651D8C" w:rsidP="00651D8C">
      <w:pPr>
        <w:contextualSpacing/>
        <w:jc w:val="center"/>
        <w:rPr>
          <w:b/>
          <w:sz w:val="24"/>
          <w:szCs w:val="24"/>
        </w:rPr>
      </w:pPr>
    </w:p>
    <w:p w:rsidR="00651D8C" w:rsidRPr="00D148BD" w:rsidRDefault="00651D8C" w:rsidP="00651D8C">
      <w:pPr>
        <w:contextualSpacing/>
        <w:rPr>
          <w:b/>
          <w:sz w:val="24"/>
          <w:szCs w:val="24"/>
        </w:rPr>
      </w:pPr>
      <w:proofErr w:type="spellStart"/>
      <w:r w:rsidRPr="00D148BD">
        <w:rPr>
          <w:b/>
          <w:sz w:val="24"/>
          <w:szCs w:val="24"/>
        </w:rPr>
        <w:t>Columb’s</w:t>
      </w:r>
      <w:proofErr w:type="spellEnd"/>
      <w:r w:rsidRPr="00D148BD">
        <w:rPr>
          <w:b/>
          <w:sz w:val="24"/>
          <w:szCs w:val="24"/>
        </w:rPr>
        <w:t xml:space="preserve"> law:</w:t>
      </w:r>
    </w:p>
    <w:p w:rsidR="00651D8C" w:rsidRPr="00D148BD" w:rsidRDefault="00651D8C" w:rsidP="00651D8C">
      <w:pPr>
        <w:contextualSpacing/>
        <w:rPr>
          <w:sz w:val="24"/>
          <w:szCs w:val="24"/>
        </w:rPr>
      </w:pPr>
      <w:r w:rsidRPr="00D148BD">
        <w:rPr>
          <w:sz w:val="24"/>
          <w:szCs w:val="24"/>
        </w:rPr>
        <w:t xml:space="preserve">The </w:t>
      </w:r>
      <w:proofErr w:type="spellStart"/>
      <w:r w:rsidRPr="00D148BD">
        <w:rPr>
          <w:sz w:val="24"/>
          <w:szCs w:val="24"/>
        </w:rPr>
        <w:t>columb</w:t>
      </w:r>
      <w:r>
        <w:rPr>
          <w:sz w:val="24"/>
          <w:szCs w:val="24"/>
        </w:rPr>
        <w:t>’</w:t>
      </w:r>
      <w:r w:rsidRPr="00D148BD">
        <w:rPr>
          <w:sz w:val="24"/>
          <w:szCs w:val="24"/>
        </w:rPr>
        <w:t>s</w:t>
      </w:r>
      <w:proofErr w:type="spellEnd"/>
      <w:r w:rsidRPr="00D148BD">
        <w:rPr>
          <w:sz w:val="24"/>
          <w:szCs w:val="24"/>
        </w:rPr>
        <w:t xml:space="preserve"> law states that force between the two point charges Q1 and Q2</w:t>
      </w:r>
    </w:p>
    <w:p w:rsidR="00651D8C" w:rsidRPr="00D148BD" w:rsidRDefault="00651D8C" w:rsidP="00651D8C">
      <w:pPr>
        <w:pStyle w:val="ListParagraph"/>
        <w:numPr>
          <w:ilvl w:val="0"/>
          <w:numId w:val="1"/>
        </w:numPr>
        <w:rPr>
          <w:sz w:val="24"/>
          <w:szCs w:val="24"/>
        </w:rPr>
      </w:pPr>
      <w:r w:rsidRPr="00D148BD">
        <w:rPr>
          <w:sz w:val="24"/>
          <w:szCs w:val="24"/>
        </w:rPr>
        <w:t>Acts along the line joining the two point charges</w:t>
      </w:r>
    </w:p>
    <w:p w:rsidR="00651D8C" w:rsidRPr="00D148BD" w:rsidRDefault="00651D8C" w:rsidP="00651D8C">
      <w:pPr>
        <w:pStyle w:val="ListParagraph"/>
        <w:numPr>
          <w:ilvl w:val="0"/>
          <w:numId w:val="1"/>
        </w:numPr>
        <w:rPr>
          <w:sz w:val="24"/>
          <w:szCs w:val="24"/>
        </w:rPr>
      </w:pPr>
      <w:r w:rsidRPr="00D148BD">
        <w:rPr>
          <w:sz w:val="24"/>
          <w:szCs w:val="24"/>
        </w:rPr>
        <w:t>Is directly proportional to the product of two charges.</w:t>
      </w:r>
    </w:p>
    <w:p w:rsidR="00651D8C" w:rsidRPr="00D148BD" w:rsidRDefault="00651D8C" w:rsidP="00651D8C">
      <w:pPr>
        <w:pStyle w:val="ListParagraph"/>
        <w:numPr>
          <w:ilvl w:val="0"/>
          <w:numId w:val="1"/>
        </w:numPr>
        <w:rPr>
          <w:sz w:val="24"/>
          <w:szCs w:val="24"/>
        </w:rPr>
      </w:pPr>
      <w:r w:rsidRPr="00D148BD">
        <w:rPr>
          <w:sz w:val="24"/>
          <w:szCs w:val="24"/>
        </w:rPr>
        <w:t xml:space="preserve">Is inversely proportional to the </w:t>
      </w:r>
      <w:r>
        <w:rPr>
          <w:sz w:val="24"/>
          <w:szCs w:val="24"/>
        </w:rPr>
        <w:t>s</w:t>
      </w:r>
      <w:r w:rsidRPr="00D148BD">
        <w:rPr>
          <w:sz w:val="24"/>
          <w:szCs w:val="24"/>
        </w:rPr>
        <w:t>quare of the distance between them.</w:t>
      </w:r>
    </w:p>
    <w:p w:rsidR="00651D8C" w:rsidRPr="00D148BD" w:rsidRDefault="00651D8C" w:rsidP="00651D8C">
      <w:pPr>
        <w:contextualSpacing/>
        <w:rPr>
          <w:sz w:val="24"/>
          <w:szCs w:val="24"/>
        </w:rPr>
      </w:pPr>
    </w:p>
    <w:p w:rsidR="00651D8C" w:rsidRPr="00D148BD" w:rsidRDefault="00651D8C" w:rsidP="00651D8C">
      <w:pPr>
        <w:contextualSpacing/>
        <w:rPr>
          <w:sz w:val="24"/>
          <w:szCs w:val="24"/>
        </w:rPr>
      </w:pPr>
      <w:r>
        <w:rPr>
          <w:noProof/>
          <w:sz w:val="24"/>
          <w:szCs w:val="24"/>
        </w:rPr>
        <w:pict>
          <v:shapetype id="_x0000_t32" coordsize="21600,21600" o:spt="32" o:oned="t" path="m,l21600,21600e" filled="f">
            <v:path arrowok="t" fillok="f" o:connecttype="none"/>
            <o:lock v:ext="edit" shapetype="t"/>
          </v:shapetype>
          <v:shape id="_x0000_s1026" type="#_x0000_t32" style="position:absolute;margin-left:118pt;margin-top:5.7pt;width:111.3pt;height:.6pt;z-index:251660288" o:connectortype="straight">
            <v:stroke startarrow="block" endarrow="block"/>
          </v:shape>
        </w:pict>
      </w:r>
      <w:r w:rsidRPr="00D148BD">
        <w:rPr>
          <w:sz w:val="24"/>
          <w:szCs w:val="24"/>
        </w:rPr>
        <w:t xml:space="preserve">                                          Q1</w:t>
      </w:r>
      <w:r w:rsidRPr="00D148BD">
        <w:rPr>
          <w:sz w:val="24"/>
          <w:szCs w:val="24"/>
        </w:rPr>
        <w:tab/>
      </w:r>
      <w:r w:rsidRPr="00D148BD">
        <w:rPr>
          <w:sz w:val="24"/>
          <w:szCs w:val="24"/>
        </w:rPr>
        <w:tab/>
      </w:r>
      <w:r w:rsidRPr="00D148BD">
        <w:rPr>
          <w:sz w:val="24"/>
          <w:szCs w:val="24"/>
        </w:rPr>
        <w:tab/>
        <w:t xml:space="preserve">       Q2</w:t>
      </w:r>
    </w:p>
    <w:p w:rsidR="00651D8C" w:rsidRPr="00D148BD" w:rsidRDefault="00651D8C" w:rsidP="00651D8C">
      <w:pPr>
        <w:contextualSpacing/>
        <w:rPr>
          <w:sz w:val="24"/>
          <w:szCs w:val="24"/>
        </w:rPr>
      </w:pPr>
      <w:r w:rsidRPr="00D148BD">
        <w:rPr>
          <w:sz w:val="24"/>
          <w:szCs w:val="24"/>
        </w:rPr>
        <w:tab/>
      </w:r>
      <w:r w:rsidRPr="00D148BD">
        <w:rPr>
          <w:sz w:val="24"/>
          <w:szCs w:val="24"/>
        </w:rPr>
        <w:tab/>
      </w:r>
      <w:r w:rsidRPr="00D148BD">
        <w:rPr>
          <w:sz w:val="24"/>
          <w:szCs w:val="24"/>
        </w:rPr>
        <w:tab/>
      </w:r>
      <w:r w:rsidRPr="00D148BD">
        <w:rPr>
          <w:sz w:val="24"/>
          <w:szCs w:val="24"/>
        </w:rPr>
        <w:tab/>
      </w:r>
      <w:r w:rsidRPr="00D148BD">
        <w:rPr>
          <w:sz w:val="24"/>
          <w:szCs w:val="24"/>
        </w:rPr>
        <w:tab/>
        <w:t>R</w:t>
      </w:r>
    </w:p>
    <w:p w:rsidR="00651D8C" w:rsidRPr="00D148BD" w:rsidRDefault="00651D8C" w:rsidP="00651D8C">
      <w:pPr>
        <w:contextualSpacing/>
        <w:rPr>
          <w:sz w:val="24"/>
          <w:szCs w:val="24"/>
        </w:rPr>
      </w:pPr>
    </w:p>
    <w:p w:rsidR="00651D8C" w:rsidRPr="00D148BD" w:rsidRDefault="00651D8C" w:rsidP="00651D8C">
      <w:pPr>
        <w:contextualSpacing/>
        <w:jc w:val="both"/>
        <w:rPr>
          <w:sz w:val="24"/>
          <w:szCs w:val="24"/>
        </w:rPr>
      </w:pPr>
      <w:r w:rsidRPr="00D148BD">
        <w:rPr>
          <w:sz w:val="24"/>
          <w:szCs w:val="24"/>
        </w:rPr>
        <w:t xml:space="preserve">Q1 exerts force on Q2 and Q2 exerts force on Q1.the force acts along the line joining Q1 and Q2.force exerts them is repulsive if charges are of same </w:t>
      </w:r>
      <w:proofErr w:type="gramStart"/>
      <w:r w:rsidRPr="00D148BD">
        <w:rPr>
          <w:sz w:val="24"/>
          <w:szCs w:val="24"/>
        </w:rPr>
        <w:t>polarity ,while</w:t>
      </w:r>
      <w:proofErr w:type="gramEnd"/>
      <w:r w:rsidRPr="00D148BD">
        <w:rPr>
          <w:sz w:val="24"/>
          <w:szCs w:val="24"/>
        </w:rPr>
        <w:t xml:space="preserve"> attractive if different polarity.</w:t>
      </w:r>
    </w:p>
    <w:p w:rsidR="00651D8C" w:rsidRPr="00D148BD" w:rsidRDefault="00651D8C" w:rsidP="00651D8C">
      <w:pPr>
        <w:contextualSpacing/>
        <w:jc w:val="both"/>
        <w:rPr>
          <w:sz w:val="24"/>
          <w:szCs w:val="24"/>
        </w:rPr>
      </w:pPr>
      <w:r w:rsidRPr="00D148BD">
        <w:rPr>
          <w:sz w:val="24"/>
          <w:szCs w:val="24"/>
        </w:rPr>
        <w:t>Mathematically the force F between charges can be expressed as</w:t>
      </w:r>
    </w:p>
    <w:p w:rsidR="00651D8C" w:rsidRPr="00D148BD" w:rsidRDefault="00651D8C" w:rsidP="00651D8C">
      <w:pPr>
        <w:contextualSpacing/>
        <w:rPr>
          <w:sz w:val="24"/>
          <w:szCs w:val="24"/>
        </w:rPr>
      </w:pPr>
    </w:p>
    <w:p w:rsidR="00651D8C" w:rsidRPr="00D148BD" w:rsidRDefault="00651D8C" w:rsidP="00651D8C">
      <w:pPr>
        <w:contextualSpacing/>
        <w:jc w:val="center"/>
        <w:rPr>
          <w:sz w:val="24"/>
          <w:szCs w:val="24"/>
          <w:u w:val="single"/>
          <w:vertAlign w:val="subscript"/>
        </w:rPr>
      </w:pPr>
      <w:proofErr w:type="spellStart"/>
      <w:proofErr w:type="gramStart"/>
      <w:r w:rsidRPr="00D148BD">
        <w:rPr>
          <w:sz w:val="24"/>
          <w:szCs w:val="24"/>
        </w:rPr>
        <w:t>Fα</w:t>
      </w:r>
      <w:proofErr w:type="spellEnd"/>
      <w:r w:rsidRPr="00D148BD">
        <w:rPr>
          <w:sz w:val="24"/>
          <w:szCs w:val="24"/>
        </w:rPr>
        <w:t xml:space="preserve">  </w:t>
      </w:r>
      <w:r w:rsidRPr="00D148BD">
        <w:rPr>
          <w:sz w:val="24"/>
          <w:szCs w:val="24"/>
          <w:u w:val="single"/>
        </w:rPr>
        <w:t>Q</w:t>
      </w:r>
      <w:r w:rsidRPr="00D148BD">
        <w:rPr>
          <w:sz w:val="24"/>
          <w:szCs w:val="24"/>
          <w:u w:val="single"/>
          <w:vertAlign w:val="subscript"/>
        </w:rPr>
        <w:t>1</w:t>
      </w:r>
      <w:r w:rsidRPr="00D148BD">
        <w:rPr>
          <w:sz w:val="24"/>
          <w:szCs w:val="24"/>
          <w:u w:val="single"/>
        </w:rPr>
        <w:t>Q</w:t>
      </w:r>
      <w:r w:rsidRPr="00D148BD">
        <w:rPr>
          <w:sz w:val="24"/>
          <w:szCs w:val="24"/>
          <w:u w:val="single"/>
          <w:vertAlign w:val="subscript"/>
        </w:rPr>
        <w:t>2</w:t>
      </w:r>
      <w:proofErr w:type="gramEnd"/>
      <w:r w:rsidRPr="00D148BD">
        <w:rPr>
          <w:sz w:val="24"/>
          <w:szCs w:val="24"/>
          <w:u w:val="single"/>
          <w:vertAlign w:val="subscript"/>
        </w:rPr>
        <w:t xml:space="preserve"> </w:t>
      </w:r>
    </w:p>
    <w:p w:rsidR="00651D8C" w:rsidRPr="00D148BD" w:rsidRDefault="00651D8C" w:rsidP="00651D8C">
      <w:pPr>
        <w:contextualSpacing/>
        <w:jc w:val="center"/>
        <w:rPr>
          <w:sz w:val="24"/>
          <w:szCs w:val="24"/>
          <w:vertAlign w:val="superscript"/>
        </w:rPr>
      </w:pPr>
      <w:r w:rsidRPr="00D148BD">
        <w:rPr>
          <w:sz w:val="24"/>
          <w:szCs w:val="24"/>
          <w:vertAlign w:val="subscript"/>
        </w:rPr>
        <w:t xml:space="preserve">         R</w:t>
      </w:r>
      <w:r w:rsidRPr="00D148BD">
        <w:rPr>
          <w:sz w:val="24"/>
          <w:szCs w:val="24"/>
          <w:vertAlign w:val="superscript"/>
        </w:rPr>
        <w:t>2</w:t>
      </w:r>
    </w:p>
    <w:p w:rsidR="00651D8C" w:rsidRPr="00D148BD" w:rsidRDefault="00651D8C" w:rsidP="00651D8C">
      <w:pPr>
        <w:contextualSpacing/>
        <w:rPr>
          <w:sz w:val="24"/>
          <w:szCs w:val="24"/>
        </w:rPr>
      </w:pPr>
      <w:r w:rsidRPr="00D148BD">
        <w:rPr>
          <w:sz w:val="24"/>
          <w:szCs w:val="24"/>
        </w:rPr>
        <w:t>The law states that the force depend on medium in which point charges are located. The effect is introduced in the equation of force as constant of proportionality denoted as “k”.</w:t>
      </w:r>
    </w:p>
    <w:p w:rsidR="00651D8C" w:rsidRPr="00D148BD" w:rsidRDefault="00651D8C" w:rsidP="00651D8C">
      <w:pPr>
        <w:contextualSpacing/>
        <w:jc w:val="center"/>
        <w:rPr>
          <w:sz w:val="24"/>
          <w:szCs w:val="24"/>
          <w:u w:val="single"/>
          <w:vertAlign w:val="subscript"/>
        </w:rPr>
      </w:pPr>
      <w:r w:rsidRPr="00D148BD">
        <w:rPr>
          <w:sz w:val="24"/>
          <w:szCs w:val="24"/>
        </w:rPr>
        <w:t xml:space="preserve">F </w:t>
      </w:r>
      <w:proofErr w:type="gramStart"/>
      <w:r w:rsidRPr="00D148BD">
        <w:rPr>
          <w:sz w:val="24"/>
          <w:szCs w:val="24"/>
        </w:rPr>
        <w:t>=  k</w:t>
      </w:r>
      <w:proofErr w:type="gramEnd"/>
      <w:r w:rsidRPr="00D148BD">
        <w:rPr>
          <w:sz w:val="24"/>
          <w:szCs w:val="24"/>
        </w:rPr>
        <w:t xml:space="preserve">  </w:t>
      </w:r>
      <w:r w:rsidRPr="00D148BD">
        <w:rPr>
          <w:sz w:val="24"/>
          <w:szCs w:val="24"/>
          <w:u w:val="single"/>
        </w:rPr>
        <w:t>Q</w:t>
      </w:r>
      <w:r w:rsidRPr="00D148BD">
        <w:rPr>
          <w:sz w:val="24"/>
          <w:szCs w:val="24"/>
          <w:u w:val="single"/>
          <w:vertAlign w:val="subscript"/>
        </w:rPr>
        <w:t>1</w:t>
      </w:r>
      <w:r w:rsidRPr="00D148BD">
        <w:rPr>
          <w:sz w:val="24"/>
          <w:szCs w:val="24"/>
          <w:u w:val="single"/>
        </w:rPr>
        <w:t>Q</w:t>
      </w:r>
      <w:r w:rsidRPr="00D148BD">
        <w:rPr>
          <w:sz w:val="24"/>
          <w:szCs w:val="24"/>
          <w:u w:val="single"/>
          <w:vertAlign w:val="subscript"/>
        </w:rPr>
        <w:t xml:space="preserve">2 </w:t>
      </w:r>
    </w:p>
    <w:p w:rsidR="00651D8C" w:rsidRPr="00D148BD" w:rsidRDefault="00651D8C" w:rsidP="00651D8C">
      <w:pPr>
        <w:contextualSpacing/>
        <w:jc w:val="center"/>
        <w:rPr>
          <w:sz w:val="24"/>
          <w:szCs w:val="24"/>
          <w:vertAlign w:val="superscript"/>
        </w:rPr>
      </w:pPr>
      <w:r w:rsidRPr="00D148BD">
        <w:rPr>
          <w:sz w:val="24"/>
          <w:szCs w:val="24"/>
          <w:vertAlign w:val="subscript"/>
        </w:rPr>
        <w:t xml:space="preserve">                 R</w:t>
      </w:r>
      <w:r w:rsidRPr="00D148BD">
        <w:rPr>
          <w:sz w:val="24"/>
          <w:szCs w:val="24"/>
          <w:vertAlign w:val="superscript"/>
        </w:rPr>
        <w:t>2</w:t>
      </w:r>
    </w:p>
    <w:p w:rsidR="00651D8C" w:rsidRPr="00D148BD" w:rsidRDefault="00651D8C" w:rsidP="00651D8C">
      <w:pPr>
        <w:contextualSpacing/>
        <w:rPr>
          <w:sz w:val="24"/>
          <w:szCs w:val="24"/>
        </w:rPr>
      </w:pPr>
    </w:p>
    <w:p w:rsidR="00651D8C" w:rsidRPr="00D148BD" w:rsidRDefault="00651D8C" w:rsidP="00651D8C">
      <w:pPr>
        <w:contextualSpacing/>
        <w:rPr>
          <w:sz w:val="24"/>
          <w:szCs w:val="24"/>
        </w:rPr>
      </w:pPr>
      <w:r w:rsidRPr="00D148BD">
        <w:rPr>
          <w:sz w:val="24"/>
          <w:szCs w:val="24"/>
        </w:rPr>
        <w:t>The constant of proportionality is defined as.</w:t>
      </w:r>
    </w:p>
    <w:p w:rsidR="00651D8C" w:rsidRPr="00D148BD" w:rsidRDefault="00651D8C" w:rsidP="00651D8C">
      <w:pPr>
        <w:contextualSpacing/>
        <w:jc w:val="center"/>
        <w:rPr>
          <w:sz w:val="24"/>
          <w:szCs w:val="24"/>
        </w:rPr>
      </w:pPr>
      <w:r w:rsidRPr="00D148BD">
        <w:rPr>
          <w:sz w:val="24"/>
          <w:szCs w:val="24"/>
        </w:rPr>
        <w:t>K=</w:t>
      </w:r>
      <m:oMath>
        <m:f>
          <m:fPr>
            <m:ctrlPr>
              <w:rPr>
                <w:rFonts w:ascii="Cambria Math" w:hAnsi="Cambria Math"/>
                <w:i/>
                <w:sz w:val="24"/>
                <w:szCs w:val="24"/>
              </w:rPr>
            </m:ctrlPr>
          </m:fPr>
          <m:num>
            <m:r>
              <w:rPr>
                <w:rFonts w:ascii="Cambria Math"/>
                <w:sz w:val="24"/>
                <w:szCs w:val="24"/>
              </w:rPr>
              <m:t>1</m:t>
            </m:r>
          </m:num>
          <m:den>
            <m:r>
              <w:rPr>
                <w:rFonts w:ascii="Cambria Math"/>
                <w:sz w:val="24"/>
                <w:szCs w:val="24"/>
              </w:rPr>
              <m:t>4</m:t>
            </m:r>
            <m:r>
              <w:rPr>
                <w:rFonts w:ascii="Cambria Math" w:hAnsi="Cambria Math"/>
                <w:sz w:val="24"/>
                <w:szCs w:val="24"/>
              </w:rPr>
              <m:t>πε</m:t>
            </m:r>
          </m:den>
        </m:f>
      </m:oMath>
    </w:p>
    <w:p w:rsidR="00651D8C" w:rsidRPr="00D148BD" w:rsidRDefault="00651D8C" w:rsidP="00651D8C">
      <w:pPr>
        <w:contextualSpacing/>
        <w:rPr>
          <w:sz w:val="24"/>
          <w:szCs w:val="24"/>
        </w:rPr>
      </w:pPr>
    </w:p>
    <w:p w:rsidR="00651D8C" w:rsidRPr="00D148BD" w:rsidRDefault="00651D8C" w:rsidP="00651D8C">
      <w:pPr>
        <w:widowControl w:val="0"/>
        <w:autoSpaceDE w:val="0"/>
        <w:autoSpaceDN w:val="0"/>
        <w:adjustRightInd w:val="0"/>
        <w:ind w:left="2656" w:right="1016"/>
        <w:contextualSpacing/>
        <w:jc w:val="both"/>
        <w:rPr>
          <w:color w:val="000000"/>
          <w:w w:val="107"/>
          <w:sz w:val="24"/>
          <w:szCs w:val="24"/>
        </w:rPr>
      </w:pPr>
      <w:r w:rsidRPr="00D148BD">
        <w:rPr>
          <w:sz w:val="24"/>
          <w:szCs w:val="24"/>
        </w:rPr>
        <w:t>ε</w:t>
      </w:r>
      <w:r w:rsidRPr="00D148BD">
        <w:rPr>
          <w:color w:val="000000"/>
          <w:w w:val="107"/>
          <w:sz w:val="24"/>
          <w:szCs w:val="24"/>
        </w:rPr>
        <w:t xml:space="preserve"> = Permittivity</w:t>
      </w:r>
      <w:r w:rsidRPr="00D148BD">
        <w:rPr>
          <w:color w:val="000000"/>
          <w:spacing w:val="14"/>
          <w:w w:val="107"/>
          <w:sz w:val="24"/>
          <w:szCs w:val="24"/>
        </w:rPr>
        <w:t xml:space="preserve"> </w:t>
      </w:r>
      <w:r w:rsidRPr="00D148BD">
        <w:rPr>
          <w:color w:val="000000"/>
          <w:w w:val="107"/>
          <w:sz w:val="24"/>
          <w:szCs w:val="24"/>
        </w:rPr>
        <w:t>of</w:t>
      </w:r>
      <w:r w:rsidRPr="00D148BD">
        <w:rPr>
          <w:color w:val="000000"/>
          <w:spacing w:val="41"/>
          <w:w w:val="107"/>
          <w:sz w:val="24"/>
          <w:szCs w:val="24"/>
        </w:rPr>
        <w:t xml:space="preserve"> </w:t>
      </w:r>
      <w:r w:rsidRPr="00D148BD">
        <w:rPr>
          <w:color w:val="000000"/>
          <w:w w:val="107"/>
          <w:sz w:val="24"/>
          <w:szCs w:val="24"/>
        </w:rPr>
        <w:t>the</w:t>
      </w:r>
      <w:r w:rsidRPr="00D148BD">
        <w:rPr>
          <w:color w:val="000000"/>
          <w:spacing w:val="12"/>
          <w:w w:val="107"/>
          <w:sz w:val="24"/>
          <w:szCs w:val="24"/>
        </w:rPr>
        <w:t xml:space="preserve"> </w:t>
      </w:r>
      <w:r w:rsidRPr="00D148BD">
        <w:rPr>
          <w:color w:val="000000"/>
          <w:w w:val="107"/>
          <w:sz w:val="24"/>
          <w:szCs w:val="24"/>
        </w:rPr>
        <w:t>medium</w:t>
      </w:r>
      <w:r w:rsidRPr="00D148BD">
        <w:rPr>
          <w:color w:val="000000"/>
          <w:spacing w:val="32"/>
          <w:w w:val="107"/>
          <w:sz w:val="24"/>
          <w:szCs w:val="24"/>
        </w:rPr>
        <w:t xml:space="preserve"> </w:t>
      </w:r>
      <w:r w:rsidRPr="00D148BD">
        <w:rPr>
          <w:color w:val="000000"/>
          <w:w w:val="107"/>
          <w:sz w:val="24"/>
          <w:szCs w:val="24"/>
        </w:rPr>
        <w:t>in</w:t>
      </w:r>
      <w:r w:rsidRPr="00D148BD">
        <w:rPr>
          <w:color w:val="000000"/>
          <w:spacing w:val="32"/>
          <w:w w:val="107"/>
          <w:sz w:val="24"/>
          <w:szCs w:val="24"/>
        </w:rPr>
        <w:t xml:space="preserve"> </w:t>
      </w:r>
      <w:r w:rsidRPr="00D148BD">
        <w:rPr>
          <w:color w:val="000000"/>
          <w:w w:val="107"/>
          <w:sz w:val="24"/>
          <w:szCs w:val="24"/>
        </w:rPr>
        <w:t>which</w:t>
      </w:r>
      <w:r w:rsidRPr="00D148BD">
        <w:rPr>
          <w:color w:val="000000"/>
          <w:spacing w:val="27"/>
          <w:w w:val="107"/>
          <w:sz w:val="24"/>
          <w:szCs w:val="24"/>
        </w:rPr>
        <w:t xml:space="preserve"> </w:t>
      </w:r>
      <w:r w:rsidRPr="00D148BD">
        <w:rPr>
          <w:color w:val="000000"/>
          <w:w w:val="107"/>
          <w:sz w:val="24"/>
          <w:szCs w:val="24"/>
        </w:rPr>
        <w:t>charges</w:t>
      </w:r>
      <w:r w:rsidRPr="00D148BD">
        <w:rPr>
          <w:color w:val="000000"/>
          <w:spacing w:val="17"/>
          <w:w w:val="107"/>
          <w:sz w:val="24"/>
          <w:szCs w:val="24"/>
        </w:rPr>
        <w:t xml:space="preserve"> </w:t>
      </w:r>
      <w:r w:rsidRPr="00D148BD">
        <w:rPr>
          <w:color w:val="000000"/>
          <w:w w:val="107"/>
          <w:sz w:val="24"/>
          <w:szCs w:val="24"/>
        </w:rPr>
        <w:t>are</w:t>
      </w:r>
      <w:r w:rsidRPr="00D148BD">
        <w:rPr>
          <w:color w:val="000000"/>
          <w:sz w:val="24"/>
          <w:szCs w:val="24"/>
        </w:rPr>
        <w:t xml:space="preserve"> </w:t>
      </w:r>
      <w:r w:rsidRPr="00D148BD">
        <w:rPr>
          <w:color w:val="000000"/>
          <w:w w:val="106"/>
          <w:sz w:val="24"/>
          <w:szCs w:val="24"/>
        </w:rPr>
        <w:t>located</w:t>
      </w:r>
    </w:p>
    <w:p w:rsidR="00651D8C" w:rsidRPr="00D148BD" w:rsidRDefault="00651D8C" w:rsidP="00651D8C">
      <w:pPr>
        <w:contextualSpacing/>
        <w:rPr>
          <w:sz w:val="24"/>
          <w:szCs w:val="24"/>
        </w:rPr>
      </w:pPr>
    </w:p>
    <w:p w:rsidR="00651D8C" w:rsidRPr="00D148BD" w:rsidRDefault="00651D8C" w:rsidP="00651D8C">
      <w:pPr>
        <w:contextualSpacing/>
        <w:rPr>
          <w:sz w:val="24"/>
          <w:szCs w:val="24"/>
        </w:rPr>
      </w:pPr>
      <w:proofErr w:type="gramStart"/>
      <w:r w:rsidRPr="00D148BD">
        <w:rPr>
          <w:sz w:val="24"/>
          <w:szCs w:val="24"/>
        </w:rPr>
        <w:t>Its unit are</w:t>
      </w:r>
      <w:proofErr w:type="gramEnd"/>
      <w:r w:rsidRPr="00D148BD">
        <w:rPr>
          <w:sz w:val="24"/>
          <w:szCs w:val="24"/>
        </w:rPr>
        <w:t xml:space="preserve"> F/m</w:t>
      </w:r>
    </w:p>
    <w:p w:rsidR="00651D8C" w:rsidRPr="00D148BD" w:rsidRDefault="00651D8C" w:rsidP="00651D8C">
      <w:pPr>
        <w:contextualSpacing/>
        <w:rPr>
          <w:sz w:val="24"/>
          <w:szCs w:val="24"/>
        </w:rPr>
      </w:pPr>
      <w:r w:rsidRPr="00D148BD">
        <w:rPr>
          <w:sz w:val="24"/>
          <w:szCs w:val="24"/>
        </w:rPr>
        <w:t xml:space="preserve">ε= ε </w:t>
      </w:r>
      <w:r w:rsidRPr="00D148BD">
        <w:rPr>
          <w:sz w:val="24"/>
          <w:szCs w:val="24"/>
          <w:vertAlign w:val="subscript"/>
        </w:rPr>
        <w:t>0</w:t>
      </w:r>
      <w:r w:rsidRPr="00D148BD">
        <w:rPr>
          <w:sz w:val="24"/>
          <w:szCs w:val="24"/>
        </w:rPr>
        <w:t>ε</w:t>
      </w:r>
      <w:r w:rsidRPr="00D148BD">
        <w:rPr>
          <w:sz w:val="24"/>
          <w:szCs w:val="24"/>
          <w:vertAlign w:val="subscript"/>
        </w:rPr>
        <w:t>r</w:t>
      </w:r>
    </w:p>
    <w:p w:rsidR="00651D8C" w:rsidRPr="00D148BD" w:rsidRDefault="00651D8C" w:rsidP="00651D8C">
      <w:pPr>
        <w:contextualSpacing/>
        <w:rPr>
          <w:sz w:val="24"/>
          <w:szCs w:val="24"/>
        </w:rPr>
      </w:pPr>
    </w:p>
    <w:p w:rsidR="00651D8C" w:rsidRPr="00D148BD" w:rsidRDefault="00651D8C" w:rsidP="00651D8C">
      <w:pPr>
        <w:contextualSpacing/>
        <w:rPr>
          <w:sz w:val="24"/>
          <w:szCs w:val="24"/>
        </w:rPr>
      </w:pPr>
      <w:proofErr w:type="gramStart"/>
      <w:r w:rsidRPr="00D148BD">
        <w:rPr>
          <w:sz w:val="24"/>
          <w:szCs w:val="24"/>
        </w:rPr>
        <w:t>ε</w:t>
      </w:r>
      <w:proofErr w:type="gramEnd"/>
      <w:r w:rsidRPr="00D148BD">
        <w:rPr>
          <w:sz w:val="24"/>
          <w:szCs w:val="24"/>
        </w:rPr>
        <w:t xml:space="preserve"> </w:t>
      </w:r>
      <w:r w:rsidRPr="00D148BD">
        <w:rPr>
          <w:sz w:val="24"/>
          <w:szCs w:val="24"/>
          <w:vertAlign w:val="subscript"/>
        </w:rPr>
        <w:t>0</w:t>
      </w:r>
      <w:r w:rsidRPr="00D148BD">
        <w:rPr>
          <w:sz w:val="24"/>
          <w:szCs w:val="24"/>
        </w:rPr>
        <w:t>=permittivity of free space</w:t>
      </w:r>
    </w:p>
    <w:p w:rsidR="00651D8C" w:rsidRPr="00D148BD" w:rsidRDefault="00651D8C" w:rsidP="00651D8C">
      <w:pPr>
        <w:contextualSpacing/>
        <w:rPr>
          <w:sz w:val="24"/>
          <w:szCs w:val="24"/>
        </w:rPr>
      </w:pPr>
      <w:proofErr w:type="spellStart"/>
      <w:proofErr w:type="gramStart"/>
      <w:r w:rsidRPr="00D148BD">
        <w:rPr>
          <w:sz w:val="24"/>
          <w:szCs w:val="24"/>
        </w:rPr>
        <w:t>ε</w:t>
      </w:r>
      <w:r w:rsidRPr="00D148BD">
        <w:rPr>
          <w:sz w:val="24"/>
          <w:szCs w:val="24"/>
          <w:vertAlign w:val="subscript"/>
        </w:rPr>
        <w:t>r</w:t>
      </w:r>
      <w:proofErr w:type="spellEnd"/>
      <w:r w:rsidRPr="00D148BD">
        <w:rPr>
          <w:sz w:val="24"/>
          <w:szCs w:val="24"/>
        </w:rPr>
        <w:t>=</w:t>
      </w:r>
      <w:proofErr w:type="gramEnd"/>
      <w:r w:rsidRPr="00D148BD">
        <w:rPr>
          <w:sz w:val="24"/>
          <w:szCs w:val="24"/>
        </w:rPr>
        <w:t>relative permittivity/dielectric constant</w:t>
      </w:r>
    </w:p>
    <w:p w:rsidR="00651D8C" w:rsidRPr="00D148BD" w:rsidRDefault="00651D8C" w:rsidP="00651D8C">
      <w:pPr>
        <w:contextualSpacing/>
        <w:rPr>
          <w:sz w:val="24"/>
          <w:szCs w:val="24"/>
        </w:rPr>
      </w:pPr>
    </w:p>
    <w:p w:rsidR="00651D8C" w:rsidRPr="00D148BD" w:rsidRDefault="00651D8C" w:rsidP="00651D8C">
      <w:pPr>
        <w:contextualSpacing/>
        <w:rPr>
          <w:sz w:val="24"/>
          <w:szCs w:val="24"/>
          <w:vertAlign w:val="subscript"/>
        </w:rPr>
      </w:pPr>
      <w:proofErr w:type="gramStart"/>
      <w:r w:rsidRPr="00D148BD">
        <w:rPr>
          <w:sz w:val="24"/>
          <w:szCs w:val="24"/>
        </w:rPr>
        <w:t>for  ε</w:t>
      </w:r>
      <w:proofErr w:type="gramEnd"/>
      <w:r w:rsidRPr="00D148BD">
        <w:rPr>
          <w:sz w:val="24"/>
          <w:szCs w:val="24"/>
        </w:rPr>
        <w:t xml:space="preserve">=ε </w:t>
      </w:r>
      <w:r w:rsidRPr="00D148BD">
        <w:rPr>
          <w:sz w:val="24"/>
          <w:szCs w:val="24"/>
          <w:vertAlign w:val="subscript"/>
        </w:rPr>
        <w:t>0</w:t>
      </w:r>
    </w:p>
    <w:p w:rsidR="00651D8C" w:rsidRPr="00D148BD" w:rsidRDefault="00651D8C" w:rsidP="00651D8C">
      <w:pPr>
        <w:contextualSpacing/>
        <w:rPr>
          <w:sz w:val="24"/>
          <w:szCs w:val="24"/>
        </w:rPr>
      </w:pPr>
      <w:proofErr w:type="spellStart"/>
      <w:proofErr w:type="gramStart"/>
      <w:r w:rsidRPr="00D148BD">
        <w:rPr>
          <w:sz w:val="24"/>
          <w:szCs w:val="24"/>
        </w:rPr>
        <w:t>columb’s</w:t>
      </w:r>
      <w:proofErr w:type="spellEnd"/>
      <w:proofErr w:type="gramEnd"/>
      <w:r w:rsidRPr="00D148BD">
        <w:rPr>
          <w:sz w:val="24"/>
          <w:szCs w:val="24"/>
        </w:rPr>
        <w:t xml:space="preserve"> can be expressed as</w:t>
      </w:r>
    </w:p>
    <w:p w:rsidR="00651D8C" w:rsidRPr="00D148BD" w:rsidRDefault="00651D8C" w:rsidP="00651D8C">
      <w:pPr>
        <w:contextualSpacing/>
        <w:rPr>
          <w:sz w:val="24"/>
          <w:szCs w:val="24"/>
        </w:rPr>
      </w:pPr>
    </w:p>
    <w:p w:rsidR="00651D8C" w:rsidRPr="00D148BD" w:rsidRDefault="00651D8C" w:rsidP="00651D8C">
      <w:pPr>
        <w:contextualSpacing/>
        <w:jc w:val="center"/>
        <w:rPr>
          <w:sz w:val="24"/>
          <w:szCs w:val="24"/>
          <w:u w:val="single"/>
          <w:vertAlign w:val="subscript"/>
        </w:rPr>
      </w:pPr>
      <w:r w:rsidRPr="00D148BD">
        <w:rPr>
          <w:sz w:val="24"/>
          <w:szCs w:val="24"/>
        </w:rPr>
        <w:t xml:space="preserve">F =  </w:t>
      </w:r>
      <w:r w:rsidRPr="00D148BD">
        <w:rPr>
          <w:sz w:val="24"/>
          <w:szCs w:val="24"/>
          <w:u w:val="single"/>
        </w:rPr>
        <w:t xml:space="preserve">  Q</w:t>
      </w:r>
      <w:r w:rsidRPr="00D148BD">
        <w:rPr>
          <w:sz w:val="24"/>
          <w:szCs w:val="24"/>
          <w:u w:val="single"/>
          <w:vertAlign w:val="subscript"/>
        </w:rPr>
        <w:t>1</w:t>
      </w:r>
      <w:r w:rsidRPr="00D148BD">
        <w:rPr>
          <w:sz w:val="24"/>
          <w:szCs w:val="24"/>
          <w:u w:val="single"/>
        </w:rPr>
        <w:t>Q</w:t>
      </w:r>
      <w:r w:rsidRPr="00D148BD">
        <w:rPr>
          <w:sz w:val="24"/>
          <w:szCs w:val="24"/>
          <w:u w:val="single"/>
          <w:vertAlign w:val="subscript"/>
        </w:rPr>
        <w:t xml:space="preserve">2 </w:t>
      </w:r>
    </w:p>
    <w:p w:rsidR="00651D8C" w:rsidRPr="00D148BD" w:rsidRDefault="00651D8C" w:rsidP="00651D8C">
      <w:pPr>
        <w:contextualSpacing/>
        <w:jc w:val="center"/>
        <w:rPr>
          <w:sz w:val="24"/>
          <w:szCs w:val="24"/>
        </w:rPr>
      </w:pPr>
      <w:r w:rsidRPr="00D148BD">
        <w:rPr>
          <w:sz w:val="24"/>
          <w:szCs w:val="24"/>
          <w:vertAlign w:val="subscript"/>
        </w:rPr>
        <w:t xml:space="preserve">             </w:t>
      </w:r>
      <w:r w:rsidRPr="00D148BD">
        <w:rPr>
          <w:sz w:val="24"/>
          <w:szCs w:val="24"/>
        </w:rPr>
        <w:t>4πε</w:t>
      </w:r>
      <w:r w:rsidRPr="00D148BD">
        <w:rPr>
          <w:sz w:val="24"/>
          <w:szCs w:val="24"/>
          <w:vertAlign w:val="subscript"/>
        </w:rPr>
        <w:t>0</w:t>
      </w:r>
      <w:r w:rsidRPr="00D148BD">
        <w:rPr>
          <w:sz w:val="24"/>
          <w:szCs w:val="24"/>
        </w:rPr>
        <w:t>R</w:t>
      </w:r>
      <w:r w:rsidRPr="00D148BD">
        <w:rPr>
          <w:sz w:val="24"/>
          <w:szCs w:val="24"/>
          <w:vertAlign w:val="superscript"/>
        </w:rPr>
        <w:t>2</w:t>
      </w:r>
    </w:p>
    <w:p w:rsidR="00651D8C" w:rsidRDefault="00651D8C" w:rsidP="00651D8C">
      <w:pPr>
        <w:contextualSpacing/>
        <w:rPr>
          <w:b/>
          <w:sz w:val="24"/>
          <w:szCs w:val="24"/>
        </w:rPr>
      </w:pPr>
    </w:p>
    <w:p w:rsidR="00651D8C" w:rsidRDefault="00651D8C" w:rsidP="00651D8C">
      <w:pPr>
        <w:contextualSpacing/>
        <w:rPr>
          <w:b/>
          <w:sz w:val="24"/>
          <w:szCs w:val="24"/>
        </w:rPr>
      </w:pPr>
    </w:p>
    <w:p w:rsidR="00651D8C" w:rsidRDefault="00651D8C" w:rsidP="00651D8C">
      <w:pPr>
        <w:contextualSpacing/>
        <w:rPr>
          <w:b/>
          <w:sz w:val="24"/>
          <w:szCs w:val="24"/>
        </w:rPr>
      </w:pPr>
    </w:p>
    <w:p w:rsidR="00651D8C" w:rsidRDefault="00651D8C" w:rsidP="00651D8C">
      <w:pPr>
        <w:contextualSpacing/>
        <w:rPr>
          <w:b/>
          <w:sz w:val="24"/>
          <w:szCs w:val="24"/>
        </w:rPr>
      </w:pPr>
    </w:p>
    <w:p w:rsidR="00651D8C" w:rsidRDefault="00651D8C" w:rsidP="00651D8C">
      <w:pPr>
        <w:contextualSpacing/>
        <w:rPr>
          <w:b/>
          <w:sz w:val="24"/>
          <w:szCs w:val="24"/>
        </w:rPr>
      </w:pPr>
    </w:p>
    <w:p w:rsidR="00651D8C" w:rsidRDefault="00651D8C" w:rsidP="00651D8C">
      <w:pPr>
        <w:contextualSpacing/>
        <w:rPr>
          <w:b/>
          <w:sz w:val="24"/>
          <w:szCs w:val="24"/>
        </w:rPr>
      </w:pPr>
    </w:p>
    <w:p w:rsidR="00651D8C" w:rsidRPr="00D148BD" w:rsidRDefault="00651D8C" w:rsidP="00651D8C">
      <w:pPr>
        <w:contextualSpacing/>
        <w:rPr>
          <w:b/>
          <w:sz w:val="24"/>
          <w:szCs w:val="24"/>
        </w:rPr>
      </w:pPr>
      <w:r w:rsidRPr="00D148BD">
        <w:rPr>
          <w:b/>
          <w:sz w:val="24"/>
          <w:szCs w:val="24"/>
        </w:rPr>
        <w:lastRenderedPageBreak/>
        <w:t xml:space="preserve">Vector form of </w:t>
      </w:r>
      <w:proofErr w:type="spellStart"/>
      <w:r w:rsidRPr="00D148BD">
        <w:rPr>
          <w:b/>
          <w:sz w:val="24"/>
          <w:szCs w:val="24"/>
        </w:rPr>
        <w:t>columb’s</w:t>
      </w:r>
      <w:proofErr w:type="spellEnd"/>
      <w:r w:rsidRPr="00D148BD">
        <w:rPr>
          <w:b/>
          <w:sz w:val="24"/>
          <w:szCs w:val="24"/>
        </w:rPr>
        <w:t xml:space="preserve"> law:</w:t>
      </w:r>
    </w:p>
    <w:p w:rsidR="00651D8C" w:rsidRPr="00D148BD" w:rsidRDefault="00651D8C" w:rsidP="00651D8C">
      <w:pPr>
        <w:contextualSpacing/>
        <w:rPr>
          <w:sz w:val="24"/>
          <w:szCs w:val="24"/>
        </w:rPr>
      </w:pPr>
    </w:p>
    <w:p w:rsidR="00651D8C" w:rsidRPr="00D148BD" w:rsidRDefault="00651D8C" w:rsidP="00651D8C">
      <w:pPr>
        <w:contextualSpacing/>
        <w:rPr>
          <w:sz w:val="24"/>
          <w:szCs w:val="24"/>
        </w:rPr>
      </w:pPr>
    </w:p>
    <w:p w:rsidR="00651D8C" w:rsidRPr="00D148BD" w:rsidRDefault="00651D8C" w:rsidP="00651D8C">
      <w:pPr>
        <w:contextualSpacing/>
        <w:jc w:val="center"/>
        <w:rPr>
          <w:sz w:val="24"/>
          <w:szCs w:val="24"/>
        </w:rPr>
      </w:pPr>
      <w:r w:rsidRPr="00D148BD">
        <w:rPr>
          <w:noProof/>
          <w:sz w:val="24"/>
          <w:szCs w:val="24"/>
        </w:rPr>
        <w:drawing>
          <wp:inline distT="0" distB="0" distL="0" distR="0">
            <wp:extent cx="2366645" cy="119888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srcRect/>
                    <a:stretch>
                      <a:fillRect/>
                    </a:stretch>
                  </pic:blipFill>
                  <pic:spPr bwMode="auto">
                    <a:xfrm>
                      <a:off x="0" y="0"/>
                      <a:ext cx="2366645" cy="1198880"/>
                    </a:xfrm>
                    <a:prstGeom prst="rect">
                      <a:avLst/>
                    </a:prstGeom>
                    <a:noFill/>
                    <a:ln w="9525">
                      <a:noFill/>
                      <a:miter lim="800000"/>
                      <a:headEnd/>
                      <a:tailEnd/>
                    </a:ln>
                  </pic:spPr>
                </pic:pic>
              </a:graphicData>
            </a:graphic>
          </wp:inline>
        </w:drawing>
      </w:r>
    </w:p>
    <w:p w:rsidR="00651D8C" w:rsidRPr="00D148BD" w:rsidRDefault="00651D8C" w:rsidP="00651D8C">
      <w:pPr>
        <w:contextualSpacing/>
        <w:jc w:val="center"/>
        <w:rPr>
          <w:sz w:val="24"/>
          <w:szCs w:val="24"/>
        </w:rPr>
      </w:pPr>
      <w:r w:rsidRPr="00D148BD">
        <w:rPr>
          <w:sz w:val="24"/>
          <w:szCs w:val="24"/>
        </w:rPr>
        <w:t>Fig: Coulomb vector force on point changes Q1 and Q2.</w:t>
      </w:r>
    </w:p>
    <w:p w:rsidR="00651D8C" w:rsidRPr="00D148BD" w:rsidRDefault="00651D8C" w:rsidP="00651D8C">
      <w:pPr>
        <w:contextualSpacing/>
        <w:rPr>
          <w:sz w:val="24"/>
          <w:szCs w:val="24"/>
        </w:rPr>
      </w:pPr>
    </w:p>
    <w:p w:rsidR="00651D8C" w:rsidRPr="00D148BD" w:rsidRDefault="00651D8C" w:rsidP="00651D8C">
      <w:pPr>
        <w:contextualSpacing/>
        <w:rPr>
          <w:sz w:val="24"/>
          <w:szCs w:val="24"/>
        </w:rPr>
      </w:pPr>
      <w:r w:rsidRPr="00D148BD">
        <w:rPr>
          <w:sz w:val="24"/>
          <w:szCs w:val="24"/>
        </w:rPr>
        <w:t xml:space="preserve">If point charges </w:t>
      </w:r>
      <w:proofErr w:type="spellStart"/>
      <w:r w:rsidRPr="00D148BD">
        <w:rPr>
          <w:sz w:val="24"/>
          <w:szCs w:val="24"/>
        </w:rPr>
        <w:t>Qy</w:t>
      </w:r>
      <w:proofErr w:type="spellEnd"/>
      <w:r w:rsidRPr="00D148BD">
        <w:rPr>
          <w:sz w:val="24"/>
          <w:szCs w:val="24"/>
        </w:rPr>
        <w:t xml:space="preserve"> and Q2 are located at points having position vectors I"! </w:t>
      </w:r>
      <w:proofErr w:type="gramStart"/>
      <w:r w:rsidRPr="00D148BD">
        <w:rPr>
          <w:sz w:val="24"/>
          <w:szCs w:val="24"/>
        </w:rPr>
        <w:t>and</w:t>
      </w:r>
      <w:proofErr w:type="gramEnd"/>
      <w:r w:rsidRPr="00D148BD">
        <w:rPr>
          <w:sz w:val="24"/>
          <w:szCs w:val="24"/>
        </w:rPr>
        <w:t xml:space="preserve"> r2, then the force F12 on Q2 due to </w:t>
      </w:r>
      <w:proofErr w:type="spellStart"/>
      <w:r w:rsidRPr="00D148BD">
        <w:rPr>
          <w:sz w:val="24"/>
          <w:szCs w:val="24"/>
        </w:rPr>
        <w:t>Qy</w:t>
      </w:r>
      <w:proofErr w:type="spellEnd"/>
      <w:r w:rsidRPr="00D148BD">
        <w:rPr>
          <w:sz w:val="24"/>
          <w:szCs w:val="24"/>
        </w:rPr>
        <w:t>, shown in Figure above, is given by</w:t>
      </w:r>
    </w:p>
    <w:p w:rsidR="00651D8C" w:rsidRPr="00D148BD" w:rsidRDefault="00651D8C" w:rsidP="00651D8C">
      <w:pPr>
        <w:contextualSpacing/>
        <w:jc w:val="center"/>
        <w:rPr>
          <w:sz w:val="24"/>
          <w:szCs w:val="24"/>
        </w:rPr>
      </w:pPr>
      <w:r w:rsidRPr="00D148BD">
        <w:rPr>
          <w:noProof/>
          <w:sz w:val="24"/>
          <w:szCs w:val="24"/>
        </w:rPr>
        <w:drawing>
          <wp:inline distT="0" distB="0" distL="0" distR="0">
            <wp:extent cx="1045210" cy="414655"/>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1045210" cy="414655"/>
                    </a:xfrm>
                    <a:prstGeom prst="rect">
                      <a:avLst/>
                    </a:prstGeom>
                    <a:noFill/>
                    <a:ln w="9525">
                      <a:noFill/>
                      <a:miter lim="800000"/>
                      <a:headEnd/>
                      <a:tailEnd/>
                    </a:ln>
                  </pic:spPr>
                </pic:pic>
              </a:graphicData>
            </a:graphic>
          </wp:inline>
        </w:drawing>
      </w:r>
    </w:p>
    <w:p w:rsidR="00651D8C" w:rsidRPr="00D148BD" w:rsidRDefault="00651D8C" w:rsidP="00651D8C">
      <w:pPr>
        <w:contextualSpacing/>
        <w:jc w:val="center"/>
        <w:rPr>
          <w:sz w:val="24"/>
          <w:szCs w:val="24"/>
        </w:rPr>
      </w:pPr>
      <w:r w:rsidRPr="00D148BD">
        <w:rPr>
          <w:noProof/>
          <w:sz w:val="24"/>
          <w:szCs w:val="24"/>
        </w:rPr>
        <w:drawing>
          <wp:inline distT="0" distB="0" distL="0" distR="0">
            <wp:extent cx="4046220" cy="40005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4046220" cy="4000500"/>
                    </a:xfrm>
                    <a:prstGeom prst="rect">
                      <a:avLst/>
                    </a:prstGeom>
                    <a:noFill/>
                    <a:ln w="9525">
                      <a:noFill/>
                      <a:miter lim="800000"/>
                      <a:headEnd/>
                      <a:tailEnd/>
                    </a:ln>
                  </pic:spPr>
                </pic:pic>
              </a:graphicData>
            </a:graphic>
          </wp:inline>
        </w:drawing>
      </w:r>
    </w:p>
    <w:p w:rsidR="00651D8C" w:rsidRPr="00D148BD" w:rsidRDefault="00651D8C" w:rsidP="00651D8C">
      <w:pPr>
        <w:contextualSpacing/>
        <w:jc w:val="center"/>
        <w:rPr>
          <w:sz w:val="24"/>
          <w:szCs w:val="24"/>
        </w:rPr>
      </w:pPr>
      <w:r w:rsidRPr="00D148BD">
        <w:rPr>
          <w:noProof/>
          <w:sz w:val="24"/>
          <w:szCs w:val="24"/>
        </w:rPr>
        <w:drawing>
          <wp:inline distT="0" distB="0" distL="0" distR="0">
            <wp:extent cx="807085" cy="1841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807085" cy="184150"/>
                    </a:xfrm>
                    <a:prstGeom prst="rect">
                      <a:avLst/>
                    </a:prstGeom>
                    <a:noFill/>
                    <a:ln w="9525">
                      <a:noFill/>
                      <a:miter lim="800000"/>
                      <a:headEnd/>
                      <a:tailEnd/>
                    </a:ln>
                  </pic:spPr>
                </pic:pic>
              </a:graphicData>
            </a:graphic>
          </wp:inline>
        </w:drawing>
      </w:r>
    </w:p>
    <w:p w:rsidR="00651D8C" w:rsidRPr="00D148BD" w:rsidRDefault="00651D8C" w:rsidP="00651D8C">
      <w:pPr>
        <w:contextualSpacing/>
        <w:rPr>
          <w:sz w:val="24"/>
          <w:szCs w:val="24"/>
        </w:rPr>
      </w:pPr>
    </w:p>
    <w:p w:rsidR="00651D8C" w:rsidRPr="00D148BD" w:rsidRDefault="00651D8C" w:rsidP="00651D8C">
      <w:pPr>
        <w:contextualSpacing/>
        <w:rPr>
          <w:sz w:val="24"/>
          <w:szCs w:val="24"/>
        </w:rPr>
      </w:pPr>
    </w:p>
    <w:p w:rsidR="00651D8C" w:rsidRDefault="00651D8C" w:rsidP="00651D8C">
      <w:pPr>
        <w:contextualSpacing/>
        <w:rPr>
          <w:b/>
          <w:sz w:val="24"/>
          <w:szCs w:val="24"/>
        </w:rPr>
      </w:pPr>
    </w:p>
    <w:p w:rsidR="00651D8C" w:rsidRDefault="00651D8C" w:rsidP="00651D8C">
      <w:pPr>
        <w:contextualSpacing/>
        <w:rPr>
          <w:b/>
          <w:sz w:val="24"/>
          <w:szCs w:val="24"/>
        </w:rPr>
      </w:pPr>
    </w:p>
    <w:p w:rsidR="00651D8C" w:rsidRDefault="00651D8C" w:rsidP="00651D8C">
      <w:pPr>
        <w:contextualSpacing/>
        <w:rPr>
          <w:b/>
          <w:sz w:val="24"/>
          <w:szCs w:val="24"/>
        </w:rPr>
      </w:pPr>
    </w:p>
    <w:p w:rsidR="00651D8C" w:rsidRDefault="00651D8C" w:rsidP="00651D8C">
      <w:pPr>
        <w:contextualSpacing/>
        <w:rPr>
          <w:b/>
          <w:sz w:val="24"/>
          <w:szCs w:val="24"/>
        </w:rPr>
      </w:pPr>
    </w:p>
    <w:p w:rsidR="00651D8C" w:rsidRPr="00D148BD" w:rsidRDefault="00651D8C" w:rsidP="00651D8C">
      <w:pPr>
        <w:contextualSpacing/>
        <w:rPr>
          <w:b/>
          <w:sz w:val="24"/>
          <w:szCs w:val="24"/>
        </w:rPr>
      </w:pPr>
      <w:r w:rsidRPr="00D148BD">
        <w:rPr>
          <w:b/>
          <w:sz w:val="24"/>
          <w:szCs w:val="24"/>
        </w:rPr>
        <w:lastRenderedPageBreak/>
        <w:t>Superposition principle:</w:t>
      </w:r>
    </w:p>
    <w:p w:rsidR="00651D8C" w:rsidRPr="00D148BD" w:rsidRDefault="00651D8C" w:rsidP="00651D8C">
      <w:pPr>
        <w:contextualSpacing/>
        <w:rPr>
          <w:sz w:val="24"/>
          <w:szCs w:val="24"/>
        </w:rPr>
      </w:pPr>
      <w:r w:rsidRPr="00D148BD">
        <w:rPr>
          <w:sz w:val="24"/>
          <w:szCs w:val="24"/>
        </w:rPr>
        <w:t>If we have more than two point charges, we can use the principle of superposition to determine the force on a particular charge. The principle states that if there are N charges Q</w:t>
      </w:r>
      <w:r w:rsidRPr="00D148BD">
        <w:rPr>
          <w:sz w:val="24"/>
          <w:szCs w:val="24"/>
          <w:vertAlign w:val="subscript"/>
        </w:rPr>
        <w:t>1</w:t>
      </w:r>
      <w:r w:rsidRPr="00D148BD">
        <w:rPr>
          <w:sz w:val="24"/>
          <w:szCs w:val="24"/>
        </w:rPr>
        <w:t>Q</w:t>
      </w:r>
      <w:r w:rsidRPr="00D148BD">
        <w:rPr>
          <w:sz w:val="24"/>
          <w:szCs w:val="24"/>
          <w:vertAlign w:val="subscript"/>
        </w:rPr>
        <w:t>2</w:t>
      </w:r>
      <w:r w:rsidRPr="00D148BD">
        <w:rPr>
          <w:sz w:val="24"/>
          <w:szCs w:val="24"/>
        </w:rPr>
        <w:t xml:space="preserve">. • </w:t>
      </w:r>
      <w:proofErr w:type="spellStart"/>
      <w:r w:rsidRPr="00D148BD">
        <w:rPr>
          <w:sz w:val="24"/>
          <w:szCs w:val="24"/>
        </w:rPr>
        <w:t>•</w:t>
      </w:r>
      <w:proofErr w:type="spellEnd"/>
      <w:r w:rsidRPr="00D148BD">
        <w:rPr>
          <w:sz w:val="24"/>
          <w:szCs w:val="24"/>
        </w:rPr>
        <w:t xml:space="preserve"> </w:t>
      </w:r>
      <w:proofErr w:type="spellStart"/>
      <w:r w:rsidRPr="00D148BD">
        <w:rPr>
          <w:sz w:val="24"/>
          <w:szCs w:val="24"/>
        </w:rPr>
        <w:t>•</w:t>
      </w:r>
      <w:proofErr w:type="spellEnd"/>
      <w:r w:rsidRPr="00D148BD">
        <w:rPr>
          <w:sz w:val="24"/>
          <w:szCs w:val="24"/>
        </w:rPr>
        <w:t xml:space="preserve">. </w:t>
      </w:r>
      <w:proofErr w:type="spellStart"/>
      <w:r w:rsidRPr="00D148BD">
        <w:rPr>
          <w:sz w:val="24"/>
          <w:szCs w:val="24"/>
        </w:rPr>
        <w:t>Q</w:t>
      </w:r>
      <w:r w:rsidRPr="00D148BD">
        <w:rPr>
          <w:sz w:val="24"/>
          <w:szCs w:val="24"/>
          <w:vertAlign w:val="subscript"/>
        </w:rPr>
        <w:t>n</w:t>
      </w:r>
      <w:proofErr w:type="spellEnd"/>
      <w:r w:rsidRPr="00D148BD">
        <w:rPr>
          <w:sz w:val="24"/>
          <w:szCs w:val="24"/>
        </w:rPr>
        <w:t xml:space="preserve"> located, respectively, at points with position vectors r</w:t>
      </w:r>
      <w:r w:rsidRPr="00D148BD">
        <w:rPr>
          <w:sz w:val="24"/>
          <w:szCs w:val="24"/>
          <w:vertAlign w:val="subscript"/>
        </w:rPr>
        <w:t>1</w:t>
      </w:r>
      <w:r w:rsidRPr="00D148BD">
        <w:rPr>
          <w:sz w:val="24"/>
          <w:szCs w:val="24"/>
        </w:rPr>
        <w:t>; r</w:t>
      </w:r>
      <w:r w:rsidRPr="00D148BD">
        <w:rPr>
          <w:sz w:val="24"/>
          <w:szCs w:val="24"/>
          <w:vertAlign w:val="subscript"/>
        </w:rPr>
        <w:t>2</w:t>
      </w:r>
      <w:proofErr w:type="gramStart"/>
      <w:r w:rsidRPr="00D148BD">
        <w:rPr>
          <w:sz w:val="24"/>
          <w:szCs w:val="24"/>
        </w:rPr>
        <w:t>,.</w:t>
      </w:r>
      <w:proofErr w:type="gramEnd"/>
      <w:r w:rsidRPr="00D148BD">
        <w:rPr>
          <w:sz w:val="24"/>
          <w:szCs w:val="24"/>
        </w:rPr>
        <w:t xml:space="preserve"> . ., </w:t>
      </w:r>
      <w:proofErr w:type="spellStart"/>
      <w:r w:rsidRPr="00D148BD">
        <w:rPr>
          <w:sz w:val="24"/>
          <w:szCs w:val="24"/>
        </w:rPr>
        <w:t>r</w:t>
      </w:r>
      <w:r w:rsidRPr="00D148BD">
        <w:rPr>
          <w:sz w:val="24"/>
          <w:szCs w:val="24"/>
          <w:vertAlign w:val="subscript"/>
        </w:rPr>
        <w:t>n</w:t>
      </w:r>
      <w:proofErr w:type="spellEnd"/>
      <w:r w:rsidRPr="00D148BD">
        <w:rPr>
          <w:sz w:val="24"/>
          <w:szCs w:val="24"/>
        </w:rPr>
        <w:t>, the resultant force F on a charge Q located at point r is the vector sum of the forces exerted on Q by each of the charges Q</w:t>
      </w:r>
      <w:r>
        <w:rPr>
          <w:sz w:val="24"/>
          <w:szCs w:val="24"/>
        </w:rPr>
        <w:t>1</w:t>
      </w:r>
      <w:r w:rsidRPr="00D148BD">
        <w:rPr>
          <w:sz w:val="24"/>
          <w:szCs w:val="24"/>
        </w:rPr>
        <w:t xml:space="preserve"> Q2,. . ., QN. Hence:</w:t>
      </w:r>
    </w:p>
    <w:p w:rsidR="00651D8C" w:rsidRPr="00D148BD" w:rsidRDefault="00651D8C" w:rsidP="00651D8C">
      <w:pPr>
        <w:contextualSpacing/>
        <w:rPr>
          <w:sz w:val="24"/>
          <w:szCs w:val="24"/>
        </w:rPr>
      </w:pPr>
    </w:p>
    <w:p w:rsidR="00651D8C" w:rsidRPr="00D148BD" w:rsidRDefault="00651D8C" w:rsidP="00651D8C">
      <w:pPr>
        <w:contextualSpacing/>
        <w:rPr>
          <w:b/>
          <w:sz w:val="24"/>
          <w:szCs w:val="24"/>
        </w:rPr>
      </w:pPr>
      <w:r w:rsidRPr="00D148BD">
        <w:rPr>
          <w:b/>
          <w:noProof/>
          <w:sz w:val="24"/>
          <w:szCs w:val="24"/>
        </w:rPr>
        <w:drawing>
          <wp:inline distT="0" distB="0" distL="0" distR="0">
            <wp:extent cx="5086985" cy="158305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5086985" cy="1583055"/>
                    </a:xfrm>
                    <a:prstGeom prst="rect">
                      <a:avLst/>
                    </a:prstGeom>
                    <a:noFill/>
                    <a:ln w="9525">
                      <a:noFill/>
                      <a:miter lim="800000"/>
                      <a:headEnd/>
                      <a:tailEnd/>
                    </a:ln>
                  </pic:spPr>
                </pic:pic>
              </a:graphicData>
            </a:graphic>
          </wp:inline>
        </w:drawing>
      </w:r>
    </w:p>
    <w:p w:rsidR="00651D8C" w:rsidRPr="00D148BD" w:rsidRDefault="00651D8C" w:rsidP="00651D8C">
      <w:pPr>
        <w:contextualSpacing/>
        <w:rPr>
          <w:b/>
          <w:sz w:val="24"/>
          <w:szCs w:val="24"/>
        </w:rPr>
      </w:pPr>
      <w:r w:rsidRPr="00D148BD">
        <w:rPr>
          <w:b/>
          <w:sz w:val="24"/>
          <w:szCs w:val="24"/>
        </w:rPr>
        <w:t>Problem:</w:t>
      </w:r>
    </w:p>
    <w:p w:rsidR="00651D8C" w:rsidRPr="00D148BD" w:rsidRDefault="00651D8C" w:rsidP="00651D8C">
      <w:pPr>
        <w:contextualSpacing/>
        <w:rPr>
          <w:b/>
          <w:sz w:val="24"/>
          <w:szCs w:val="24"/>
        </w:rPr>
      </w:pPr>
      <w:r w:rsidRPr="00D148BD">
        <w:rPr>
          <w:b/>
          <w:sz w:val="24"/>
          <w:szCs w:val="24"/>
        </w:rPr>
        <w:t xml:space="preserve">Point charges 1 </w:t>
      </w:r>
      <w:proofErr w:type="spellStart"/>
      <w:r w:rsidRPr="00D148BD">
        <w:rPr>
          <w:b/>
          <w:sz w:val="24"/>
          <w:szCs w:val="24"/>
        </w:rPr>
        <w:t>mC</w:t>
      </w:r>
      <w:proofErr w:type="spellEnd"/>
      <w:r w:rsidRPr="00D148BD">
        <w:rPr>
          <w:b/>
          <w:sz w:val="24"/>
          <w:szCs w:val="24"/>
        </w:rPr>
        <w:t xml:space="preserve"> and -2 </w:t>
      </w:r>
      <w:proofErr w:type="spellStart"/>
      <w:r w:rsidRPr="00D148BD">
        <w:rPr>
          <w:b/>
          <w:sz w:val="24"/>
          <w:szCs w:val="24"/>
        </w:rPr>
        <w:t>mC</w:t>
      </w:r>
      <w:proofErr w:type="spellEnd"/>
      <w:r w:rsidRPr="00D148BD">
        <w:rPr>
          <w:b/>
          <w:sz w:val="24"/>
          <w:szCs w:val="24"/>
        </w:rPr>
        <w:t xml:space="preserve"> are located at (3, 2, -1) and (—1, —1</w:t>
      </w:r>
      <w:proofErr w:type="gramStart"/>
      <w:r w:rsidRPr="00D148BD">
        <w:rPr>
          <w:b/>
          <w:sz w:val="24"/>
          <w:szCs w:val="24"/>
        </w:rPr>
        <w:t>,4</w:t>
      </w:r>
      <w:proofErr w:type="gramEnd"/>
      <w:r w:rsidRPr="00D148BD">
        <w:rPr>
          <w:b/>
          <w:sz w:val="24"/>
          <w:szCs w:val="24"/>
        </w:rPr>
        <w:t xml:space="preserve">), respectively. Calculate the electric force on a 10-nC charge located at (0, 3, </w:t>
      </w:r>
      <w:proofErr w:type="gramStart"/>
      <w:r w:rsidRPr="00D148BD">
        <w:rPr>
          <w:b/>
          <w:sz w:val="24"/>
          <w:szCs w:val="24"/>
        </w:rPr>
        <w:t>1</w:t>
      </w:r>
      <w:proofErr w:type="gramEnd"/>
      <w:r w:rsidRPr="00D148BD">
        <w:rPr>
          <w:b/>
          <w:sz w:val="24"/>
          <w:szCs w:val="24"/>
        </w:rPr>
        <w:t>) and the electric field intensity at that point.</w:t>
      </w:r>
    </w:p>
    <w:p w:rsidR="00651D8C" w:rsidRPr="00D148BD" w:rsidRDefault="00651D8C" w:rsidP="00651D8C">
      <w:pPr>
        <w:contextualSpacing/>
        <w:jc w:val="center"/>
        <w:rPr>
          <w:b/>
          <w:sz w:val="24"/>
          <w:szCs w:val="24"/>
        </w:rPr>
      </w:pPr>
      <w:r w:rsidRPr="00D148BD">
        <w:rPr>
          <w:b/>
          <w:noProof/>
          <w:sz w:val="24"/>
          <w:szCs w:val="24"/>
        </w:rPr>
        <w:drawing>
          <wp:inline distT="0" distB="0" distL="0" distR="0">
            <wp:extent cx="5709285" cy="2282190"/>
            <wp:effectExtent l="1905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709285" cy="2282190"/>
                    </a:xfrm>
                    <a:prstGeom prst="rect">
                      <a:avLst/>
                    </a:prstGeom>
                    <a:noFill/>
                    <a:ln w="9525">
                      <a:noFill/>
                      <a:miter lim="800000"/>
                      <a:headEnd/>
                      <a:tailEnd/>
                    </a:ln>
                  </pic:spPr>
                </pic:pic>
              </a:graphicData>
            </a:graphic>
          </wp:inline>
        </w:drawing>
      </w:r>
    </w:p>
    <w:p w:rsidR="00651D8C" w:rsidRPr="00D148BD" w:rsidRDefault="00651D8C" w:rsidP="00651D8C">
      <w:pPr>
        <w:contextualSpacing/>
        <w:rPr>
          <w:sz w:val="24"/>
          <w:szCs w:val="24"/>
        </w:rPr>
      </w:pPr>
    </w:p>
    <w:p w:rsidR="00651D8C" w:rsidRPr="00D148BD" w:rsidRDefault="00651D8C" w:rsidP="00651D8C">
      <w:pPr>
        <w:contextualSpacing/>
        <w:rPr>
          <w:sz w:val="24"/>
          <w:szCs w:val="24"/>
        </w:rPr>
      </w:pPr>
    </w:p>
    <w:p w:rsidR="00651D8C" w:rsidRDefault="00651D8C" w:rsidP="00651D8C">
      <w:pPr>
        <w:tabs>
          <w:tab w:val="left" w:pos="6401"/>
        </w:tabs>
        <w:contextualSpacing/>
        <w:rPr>
          <w:sz w:val="24"/>
          <w:szCs w:val="24"/>
        </w:rPr>
      </w:pPr>
      <w:r w:rsidRPr="00D148BD">
        <w:rPr>
          <w:sz w:val="24"/>
          <w:szCs w:val="24"/>
        </w:rPr>
        <w:lastRenderedPageBreak/>
        <w:tab/>
      </w:r>
      <w:r w:rsidRPr="00D148BD">
        <w:rPr>
          <w:noProof/>
          <w:sz w:val="24"/>
          <w:szCs w:val="24"/>
        </w:rPr>
        <w:drawing>
          <wp:inline distT="0" distB="0" distL="0" distR="0">
            <wp:extent cx="5939790" cy="5340350"/>
            <wp:effectExtent l="1905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5939790" cy="5340350"/>
                    </a:xfrm>
                    <a:prstGeom prst="rect">
                      <a:avLst/>
                    </a:prstGeom>
                    <a:noFill/>
                    <a:ln w="9525">
                      <a:noFill/>
                      <a:miter lim="800000"/>
                      <a:headEnd/>
                      <a:tailEnd/>
                    </a:ln>
                  </pic:spPr>
                </pic:pic>
              </a:graphicData>
            </a:graphic>
          </wp:inline>
        </w:drawing>
      </w:r>
      <w:r w:rsidRPr="00D148BD">
        <w:rPr>
          <w:noProof/>
          <w:sz w:val="24"/>
          <w:szCs w:val="24"/>
        </w:rPr>
        <w:lastRenderedPageBreak/>
        <w:drawing>
          <wp:inline distT="0" distB="0" distL="0" distR="0">
            <wp:extent cx="4948363" cy="1529123"/>
            <wp:effectExtent l="19050" t="0" r="463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4948363" cy="1529123"/>
                    </a:xfrm>
                    <a:prstGeom prst="rect">
                      <a:avLst/>
                    </a:prstGeom>
                    <a:noFill/>
                    <a:ln w="9525">
                      <a:noFill/>
                      <a:miter lim="800000"/>
                      <a:headEnd/>
                      <a:tailEnd/>
                    </a:ln>
                  </pic:spPr>
                </pic:pic>
              </a:graphicData>
            </a:graphic>
          </wp:inline>
        </w:drawing>
      </w:r>
      <w:r w:rsidRPr="00D148BD">
        <w:rPr>
          <w:noProof/>
          <w:sz w:val="24"/>
          <w:szCs w:val="24"/>
        </w:rPr>
        <w:drawing>
          <wp:inline distT="0" distB="0" distL="0" distR="0">
            <wp:extent cx="5939790" cy="4848860"/>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39790" cy="4848860"/>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rPr>
          <w:sz w:val="24"/>
          <w:szCs w:val="24"/>
        </w:rPr>
      </w:pPr>
    </w:p>
    <w:p w:rsidR="00651D8C" w:rsidRDefault="00651D8C" w:rsidP="00651D8C">
      <w:pPr>
        <w:tabs>
          <w:tab w:val="left" w:pos="6401"/>
        </w:tabs>
        <w:contextualSpacing/>
        <w:rPr>
          <w:sz w:val="24"/>
          <w:szCs w:val="24"/>
        </w:rPr>
      </w:pPr>
    </w:p>
    <w:p w:rsidR="00651D8C" w:rsidRDefault="00651D8C" w:rsidP="00651D8C">
      <w:pPr>
        <w:tabs>
          <w:tab w:val="left" w:pos="6401"/>
        </w:tabs>
        <w:contextualSpacing/>
        <w:rPr>
          <w:sz w:val="24"/>
          <w:szCs w:val="24"/>
        </w:rPr>
      </w:pPr>
    </w:p>
    <w:p w:rsidR="00651D8C" w:rsidRDefault="00651D8C" w:rsidP="00651D8C">
      <w:pPr>
        <w:tabs>
          <w:tab w:val="left" w:pos="6401"/>
        </w:tabs>
        <w:contextualSpacing/>
        <w:rPr>
          <w:sz w:val="24"/>
          <w:szCs w:val="24"/>
        </w:rPr>
      </w:pPr>
    </w:p>
    <w:p w:rsidR="00651D8C" w:rsidRDefault="00651D8C" w:rsidP="00651D8C">
      <w:pPr>
        <w:tabs>
          <w:tab w:val="left" w:pos="6401"/>
        </w:tabs>
        <w:contextualSpacing/>
        <w:rPr>
          <w:sz w:val="24"/>
          <w:szCs w:val="24"/>
        </w:rPr>
      </w:pPr>
    </w:p>
    <w:p w:rsidR="00651D8C" w:rsidRDefault="00651D8C" w:rsidP="00651D8C">
      <w:pPr>
        <w:tabs>
          <w:tab w:val="left" w:pos="6401"/>
        </w:tabs>
        <w:contextualSpacing/>
        <w:rPr>
          <w:sz w:val="24"/>
          <w:szCs w:val="24"/>
        </w:rPr>
      </w:pPr>
    </w:p>
    <w:p w:rsidR="00651D8C" w:rsidRDefault="00651D8C" w:rsidP="00651D8C">
      <w:pPr>
        <w:tabs>
          <w:tab w:val="left" w:pos="6401"/>
        </w:tabs>
        <w:contextualSpacing/>
        <w:rPr>
          <w:sz w:val="24"/>
          <w:szCs w:val="24"/>
        </w:rPr>
      </w:pPr>
    </w:p>
    <w:p w:rsidR="00651D8C" w:rsidRDefault="00651D8C" w:rsidP="00651D8C">
      <w:pPr>
        <w:tabs>
          <w:tab w:val="left" w:pos="6401"/>
        </w:tabs>
        <w:contextualSpacing/>
        <w:rPr>
          <w:sz w:val="24"/>
          <w:szCs w:val="24"/>
        </w:rPr>
      </w:pPr>
    </w:p>
    <w:p w:rsidR="00651D8C" w:rsidRDefault="00651D8C" w:rsidP="00651D8C">
      <w:pPr>
        <w:tabs>
          <w:tab w:val="left" w:pos="6401"/>
        </w:tabs>
        <w:contextualSpacing/>
        <w:rPr>
          <w:sz w:val="24"/>
          <w:szCs w:val="24"/>
        </w:rPr>
      </w:pPr>
    </w:p>
    <w:p w:rsidR="00651D8C" w:rsidRDefault="00651D8C" w:rsidP="00651D8C">
      <w:pPr>
        <w:tabs>
          <w:tab w:val="left" w:pos="6401"/>
        </w:tabs>
        <w:contextualSpacing/>
        <w:rPr>
          <w:sz w:val="24"/>
          <w:szCs w:val="24"/>
        </w:rPr>
      </w:pPr>
    </w:p>
    <w:p w:rsidR="00651D8C" w:rsidRDefault="00651D8C" w:rsidP="00651D8C">
      <w:pPr>
        <w:tabs>
          <w:tab w:val="left" w:pos="6401"/>
        </w:tabs>
        <w:contextualSpacing/>
        <w:rPr>
          <w:b/>
          <w:sz w:val="32"/>
          <w:szCs w:val="32"/>
        </w:rPr>
      </w:pPr>
      <w:r w:rsidRPr="004B555C">
        <w:rPr>
          <w:b/>
          <w:sz w:val="32"/>
          <w:szCs w:val="32"/>
        </w:rPr>
        <w:lastRenderedPageBreak/>
        <w:t>Electric Field Intensity:</w:t>
      </w:r>
    </w:p>
    <w:p w:rsidR="00651D8C" w:rsidRDefault="00651D8C" w:rsidP="00651D8C">
      <w:pPr>
        <w:tabs>
          <w:tab w:val="left" w:pos="6401"/>
        </w:tabs>
        <w:contextualSpacing/>
        <w:rPr>
          <w:sz w:val="24"/>
          <w:szCs w:val="24"/>
        </w:rPr>
      </w:pPr>
      <w:r>
        <w:rPr>
          <w:noProof/>
          <w:sz w:val="24"/>
          <w:szCs w:val="24"/>
        </w:rPr>
        <w:drawing>
          <wp:inline distT="0" distB="0" distL="0" distR="0">
            <wp:extent cx="5709285" cy="2696845"/>
            <wp:effectExtent l="1905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5709285" cy="2696845"/>
                    </a:xfrm>
                    <a:prstGeom prst="rect">
                      <a:avLst/>
                    </a:prstGeom>
                    <a:noFill/>
                    <a:ln w="9525">
                      <a:noFill/>
                      <a:miter lim="800000"/>
                      <a:headEnd/>
                      <a:tailEnd/>
                    </a:ln>
                  </pic:spPr>
                </pic:pic>
              </a:graphicData>
            </a:graphic>
          </wp:inline>
        </w:drawing>
      </w:r>
      <w:r>
        <w:rPr>
          <w:sz w:val="24"/>
          <w:szCs w:val="24"/>
        </w:rPr>
        <w:t xml:space="preserve"> </w:t>
      </w:r>
    </w:p>
    <w:p w:rsidR="00651D8C" w:rsidRDefault="00651D8C" w:rsidP="00651D8C">
      <w:pPr>
        <w:tabs>
          <w:tab w:val="left" w:pos="6401"/>
        </w:tabs>
        <w:contextualSpacing/>
        <w:rPr>
          <w:sz w:val="24"/>
          <w:szCs w:val="24"/>
        </w:rPr>
      </w:pPr>
      <w:r>
        <w:rPr>
          <w:noProof/>
          <w:sz w:val="24"/>
          <w:szCs w:val="24"/>
        </w:rPr>
        <w:drawing>
          <wp:inline distT="0" distB="0" distL="0" distR="0">
            <wp:extent cx="5939790" cy="4095750"/>
            <wp:effectExtent l="1905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5939790" cy="4095750"/>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rPr>
          <w:sz w:val="24"/>
          <w:szCs w:val="24"/>
        </w:rPr>
      </w:pPr>
      <w:r>
        <w:rPr>
          <w:noProof/>
          <w:sz w:val="24"/>
          <w:szCs w:val="24"/>
        </w:rPr>
        <w:lastRenderedPageBreak/>
        <w:drawing>
          <wp:inline distT="0" distB="0" distL="0" distR="0">
            <wp:extent cx="5939790" cy="2620010"/>
            <wp:effectExtent l="1905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939790" cy="2620010"/>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rPr>
          <w:sz w:val="24"/>
          <w:szCs w:val="24"/>
        </w:rPr>
      </w:pPr>
      <w:r>
        <w:rPr>
          <w:noProof/>
          <w:sz w:val="24"/>
          <w:szCs w:val="24"/>
        </w:rPr>
        <w:drawing>
          <wp:inline distT="0" distB="0" distL="0" distR="0">
            <wp:extent cx="5939790" cy="1605915"/>
            <wp:effectExtent l="1905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5939790" cy="1605915"/>
                    </a:xfrm>
                    <a:prstGeom prst="rect">
                      <a:avLst/>
                    </a:prstGeom>
                    <a:noFill/>
                    <a:ln w="9525">
                      <a:noFill/>
                      <a:miter lim="800000"/>
                      <a:headEnd/>
                      <a:tailEnd/>
                    </a:ln>
                  </pic:spPr>
                </pic:pic>
              </a:graphicData>
            </a:graphic>
          </wp:inline>
        </w:drawing>
      </w:r>
      <w:r>
        <w:rPr>
          <w:noProof/>
          <w:sz w:val="24"/>
          <w:szCs w:val="24"/>
        </w:rPr>
        <w:drawing>
          <wp:inline distT="0" distB="0" distL="0" distR="0">
            <wp:extent cx="3580765" cy="791210"/>
            <wp:effectExtent l="1905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3580765" cy="791210"/>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rPr>
          <w:b/>
          <w:sz w:val="32"/>
          <w:szCs w:val="32"/>
        </w:rPr>
      </w:pPr>
    </w:p>
    <w:p w:rsidR="00651D8C" w:rsidRDefault="00651D8C" w:rsidP="00651D8C">
      <w:pPr>
        <w:tabs>
          <w:tab w:val="left" w:pos="6401"/>
        </w:tabs>
        <w:contextualSpacing/>
        <w:rPr>
          <w:b/>
          <w:sz w:val="32"/>
          <w:szCs w:val="32"/>
        </w:rPr>
      </w:pPr>
      <w:r w:rsidRPr="001A253F">
        <w:rPr>
          <w:b/>
          <w:sz w:val="32"/>
          <w:szCs w:val="32"/>
        </w:rPr>
        <w:t xml:space="preserve">Method of obtaining </w:t>
      </w:r>
      <m:oMath>
        <m:acc>
          <m:accPr>
            <m:chr m:val="̅"/>
            <m:ctrlPr>
              <w:rPr>
                <w:rFonts w:ascii="Cambria Math" w:hAnsi="Cambria Math"/>
                <w:b/>
                <w:i/>
                <w:sz w:val="32"/>
                <w:szCs w:val="32"/>
              </w:rPr>
            </m:ctrlPr>
          </m:accPr>
          <m:e>
            <m:r>
              <m:rPr>
                <m:sty m:val="bi"/>
              </m:rPr>
              <w:rPr>
                <w:rFonts w:ascii="Cambria Math" w:hAnsi="Cambria Math"/>
                <w:sz w:val="32"/>
                <w:szCs w:val="32"/>
              </w:rPr>
              <m:t>E</m:t>
            </m:r>
          </m:e>
        </m:acc>
      </m:oMath>
      <w:r w:rsidRPr="001A253F">
        <w:rPr>
          <w:b/>
          <w:sz w:val="32"/>
          <w:szCs w:val="32"/>
        </w:rPr>
        <w:t xml:space="preserve"> in Cartesian form:</w:t>
      </w:r>
    </w:p>
    <w:p w:rsidR="00651D8C" w:rsidRDefault="00651D8C" w:rsidP="00651D8C">
      <w:pPr>
        <w:tabs>
          <w:tab w:val="left" w:pos="6401"/>
        </w:tabs>
        <w:contextualSpacing/>
        <w:jc w:val="center"/>
        <w:rPr>
          <w:b/>
          <w:sz w:val="32"/>
          <w:szCs w:val="32"/>
        </w:rPr>
      </w:pPr>
      <w:r>
        <w:rPr>
          <w:b/>
          <w:noProof/>
          <w:sz w:val="32"/>
          <w:szCs w:val="32"/>
        </w:rPr>
        <w:drawing>
          <wp:inline distT="0" distB="0" distL="0" distR="0">
            <wp:extent cx="2727960" cy="1920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727960" cy="1920875"/>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jc w:val="center"/>
        <w:rPr>
          <w:b/>
          <w:sz w:val="32"/>
          <w:szCs w:val="32"/>
        </w:rPr>
      </w:pPr>
      <w:r>
        <w:rPr>
          <w:b/>
          <w:noProof/>
          <w:sz w:val="32"/>
          <w:szCs w:val="32"/>
        </w:rPr>
        <w:lastRenderedPageBreak/>
        <w:drawing>
          <wp:inline distT="0" distB="0" distL="0" distR="0">
            <wp:extent cx="5317490" cy="34347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317490" cy="3434715"/>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rPr>
          <w:b/>
          <w:color w:val="FF0000"/>
          <w:sz w:val="32"/>
          <w:szCs w:val="32"/>
        </w:rPr>
      </w:pPr>
      <w:r w:rsidRPr="00BB7BD5">
        <w:rPr>
          <w:b/>
          <w:color w:val="FF0000"/>
          <w:sz w:val="32"/>
          <w:szCs w:val="32"/>
        </w:rPr>
        <w:t>Types of charge distributions:</w:t>
      </w:r>
    </w:p>
    <w:p w:rsidR="00651D8C" w:rsidRDefault="00651D8C" w:rsidP="00651D8C">
      <w:pPr>
        <w:tabs>
          <w:tab w:val="left" w:pos="6401"/>
        </w:tabs>
        <w:contextualSpacing/>
        <w:rPr>
          <w:b/>
          <w:color w:val="FF0000"/>
          <w:sz w:val="32"/>
          <w:szCs w:val="32"/>
        </w:rPr>
      </w:pPr>
      <w:r>
        <w:rPr>
          <w:b/>
          <w:noProof/>
          <w:color w:val="FF0000"/>
          <w:sz w:val="32"/>
          <w:szCs w:val="32"/>
        </w:rPr>
        <w:drawing>
          <wp:inline distT="0" distB="0" distL="0" distR="0">
            <wp:extent cx="5578475" cy="112204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578475" cy="1122045"/>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rPr>
          <w:b/>
          <w:color w:val="FF0000"/>
          <w:sz w:val="32"/>
          <w:szCs w:val="32"/>
        </w:rPr>
      </w:pPr>
      <w:r>
        <w:rPr>
          <w:b/>
          <w:color w:val="FF0000"/>
          <w:sz w:val="32"/>
          <w:szCs w:val="32"/>
        </w:rPr>
        <w:t>Point charge:</w:t>
      </w:r>
    </w:p>
    <w:p w:rsidR="00651D8C" w:rsidRDefault="00651D8C" w:rsidP="00651D8C">
      <w:pPr>
        <w:tabs>
          <w:tab w:val="left" w:pos="6401"/>
        </w:tabs>
        <w:contextualSpacing/>
        <w:rPr>
          <w:b/>
          <w:color w:val="FF0000"/>
          <w:sz w:val="32"/>
          <w:szCs w:val="32"/>
        </w:rPr>
      </w:pPr>
      <w:r>
        <w:rPr>
          <w:b/>
          <w:noProof/>
          <w:color w:val="FF0000"/>
          <w:sz w:val="32"/>
          <w:szCs w:val="32"/>
        </w:rPr>
        <w:drawing>
          <wp:inline distT="0" distB="0" distL="0" distR="0">
            <wp:extent cx="5832475" cy="78359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832475" cy="783590"/>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rPr>
          <w:b/>
          <w:color w:val="FF0000"/>
          <w:sz w:val="32"/>
          <w:szCs w:val="32"/>
        </w:rPr>
      </w:pPr>
      <w:r>
        <w:rPr>
          <w:b/>
          <w:color w:val="FF0000"/>
          <w:sz w:val="32"/>
          <w:szCs w:val="32"/>
        </w:rPr>
        <w:t>Line charge:</w:t>
      </w:r>
    </w:p>
    <w:p w:rsidR="00651D8C" w:rsidRDefault="00651D8C" w:rsidP="00651D8C">
      <w:pPr>
        <w:tabs>
          <w:tab w:val="left" w:pos="6401"/>
        </w:tabs>
        <w:contextualSpacing/>
        <w:rPr>
          <w:b/>
          <w:color w:val="FF0000"/>
          <w:sz w:val="32"/>
          <w:szCs w:val="32"/>
        </w:rPr>
      </w:pPr>
      <w:r>
        <w:rPr>
          <w:b/>
          <w:noProof/>
          <w:color w:val="FF0000"/>
          <w:sz w:val="32"/>
          <w:szCs w:val="32"/>
        </w:rPr>
        <w:drawing>
          <wp:inline distT="0" distB="0" distL="0" distR="0">
            <wp:extent cx="5617210" cy="614680"/>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617210" cy="614680"/>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jc w:val="center"/>
        <w:rPr>
          <w:b/>
          <w:color w:val="FF0000"/>
          <w:sz w:val="32"/>
          <w:szCs w:val="32"/>
        </w:rPr>
      </w:pPr>
      <w:r>
        <w:rPr>
          <w:b/>
          <w:noProof/>
          <w:color w:val="FF0000"/>
          <w:sz w:val="32"/>
          <w:szCs w:val="32"/>
        </w:rPr>
        <w:drawing>
          <wp:inline distT="0" distB="0" distL="0" distR="0">
            <wp:extent cx="4802585" cy="129062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811525" cy="1293028"/>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jc w:val="center"/>
        <w:rPr>
          <w:b/>
          <w:color w:val="FF0000"/>
          <w:sz w:val="32"/>
          <w:szCs w:val="32"/>
        </w:rPr>
      </w:pPr>
    </w:p>
    <w:p w:rsidR="00651D8C" w:rsidRDefault="00651D8C" w:rsidP="00651D8C">
      <w:pPr>
        <w:tabs>
          <w:tab w:val="left" w:pos="6401"/>
        </w:tabs>
        <w:contextualSpacing/>
        <w:jc w:val="center"/>
        <w:rPr>
          <w:b/>
          <w:color w:val="FF0000"/>
          <w:sz w:val="32"/>
          <w:szCs w:val="32"/>
        </w:rPr>
      </w:pPr>
      <w:r>
        <w:rPr>
          <w:b/>
          <w:noProof/>
          <w:color w:val="FF0000"/>
          <w:sz w:val="32"/>
          <w:szCs w:val="32"/>
        </w:rPr>
        <w:lastRenderedPageBreak/>
        <w:drawing>
          <wp:inline distT="0" distB="0" distL="0" distR="0">
            <wp:extent cx="5509260" cy="13754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509260" cy="1375410"/>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rPr>
          <w:b/>
          <w:color w:val="FF0000"/>
          <w:sz w:val="32"/>
          <w:szCs w:val="32"/>
        </w:rPr>
      </w:pPr>
      <w:r>
        <w:rPr>
          <w:b/>
          <w:color w:val="FF0000"/>
          <w:sz w:val="32"/>
          <w:szCs w:val="32"/>
        </w:rPr>
        <w:t>Surface charge:</w:t>
      </w:r>
    </w:p>
    <w:p w:rsidR="00651D8C" w:rsidRPr="00BB7BD5" w:rsidRDefault="00651D8C" w:rsidP="00651D8C">
      <w:pPr>
        <w:tabs>
          <w:tab w:val="left" w:pos="6401"/>
        </w:tabs>
        <w:contextualSpacing/>
        <w:jc w:val="center"/>
        <w:rPr>
          <w:b/>
          <w:color w:val="FF0000"/>
          <w:sz w:val="32"/>
          <w:szCs w:val="32"/>
        </w:rPr>
      </w:pPr>
      <w:r>
        <w:rPr>
          <w:b/>
          <w:noProof/>
          <w:color w:val="FF0000"/>
          <w:sz w:val="32"/>
          <w:szCs w:val="32"/>
        </w:rPr>
        <w:drawing>
          <wp:anchor distT="0" distB="0" distL="114300" distR="114300" simplePos="0" relativeHeight="251661312" behindDoc="0" locked="0" layoutInCell="1" allowOverlap="1">
            <wp:simplePos x="0" y="0"/>
            <wp:positionH relativeFrom="column">
              <wp:posOffset>-67945</wp:posOffset>
            </wp:positionH>
            <wp:positionV relativeFrom="paragraph">
              <wp:posOffset>931545</wp:posOffset>
            </wp:positionV>
            <wp:extent cx="6236970" cy="779145"/>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236970" cy="779145"/>
                    </a:xfrm>
                    <a:prstGeom prst="rect">
                      <a:avLst/>
                    </a:prstGeom>
                    <a:noFill/>
                    <a:ln w="9525">
                      <a:noFill/>
                      <a:miter lim="800000"/>
                      <a:headEnd/>
                      <a:tailEnd/>
                    </a:ln>
                  </pic:spPr>
                </pic:pic>
              </a:graphicData>
            </a:graphic>
          </wp:anchor>
        </w:drawing>
      </w:r>
      <w:r>
        <w:rPr>
          <w:b/>
          <w:noProof/>
          <w:color w:val="FF0000"/>
          <w:sz w:val="32"/>
          <w:szCs w:val="32"/>
        </w:rPr>
        <w:drawing>
          <wp:inline distT="0" distB="0" distL="0" distR="0">
            <wp:extent cx="5586095" cy="9296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586095" cy="929640"/>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jc w:val="center"/>
        <w:rPr>
          <w:b/>
          <w:sz w:val="32"/>
          <w:szCs w:val="32"/>
        </w:rPr>
      </w:pPr>
      <w:r>
        <w:rPr>
          <w:b/>
          <w:noProof/>
          <w:sz w:val="32"/>
          <w:szCs w:val="32"/>
        </w:rPr>
        <w:drawing>
          <wp:anchor distT="0" distB="0" distL="114300" distR="114300" simplePos="0" relativeHeight="251662336" behindDoc="0" locked="0" layoutInCell="1" allowOverlap="1">
            <wp:simplePos x="0" y="0"/>
            <wp:positionH relativeFrom="column">
              <wp:posOffset>1395095</wp:posOffset>
            </wp:positionH>
            <wp:positionV relativeFrom="paragraph">
              <wp:posOffset>781685</wp:posOffset>
            </wp:positionV>
            <wp:extent cx="2656840" cy="827405"/>
            <wp:effectExtent l="1905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656840" cy="827405"/>
                    </a:xfrm>
                    <a:prstGeom prst="rect">
                      <a:avLst/>
                    </a:prstGeom>
                    <a:noFill/>
                    <a:ln w="9525">
                      <a:noFill/>
                      <a:miter lim="800000"/>
                      <a:headEnd/>
                      <a:tailEnd/>
                    </a:ln>
                  </pic:spPr>
                </pic:pic>
              </a:graphicData>
            </a:graphic>
          </wp:anchor>
        </w:drawing>
      </w:r>
    </w:p>
    <w:p w:rsidR="00651D8C" w:rsidRDefault="00651D8C" w:rsidP="00651D8C">
      <w:pPr>
        <w:tabs>
          <w:tab w:val="left" w:pos="6401"/>
        </w:tabs>
        <w:contextualSpacing/>
        <w:jc w:val="center"/>
        <w:rPr>
          <w:b/>
          <w:sz w:val="32"/>
          <w:szCs w:val="32"/>
        </w:rPr>
      </w:pPr>
    </w:p>
    <w:p w:rsidR="00651D8C" w:rsidRDefault="00651D8C" w:rsidP="00651D8C">
      <w:pPr>
        <w:tabs>
          <w:tab w:val="left" w:pos="6401"/>
        </w:tabs>
        <w:contextualSpacing/>
        <w:rPr>
          <w:b/>
          <w:sz w:val="32"/>
          <w:szCs w:val="32"/>
        </w:rPr>
      </w:pPr>
    </w:p>
    <w:p w:rsidR="00651D8C" w:rsidRDefault="00651D8C" w:rsidP="00651D8C">
      <w:pPr>
        <w:tabs>
          <w:tab w:val="left" w:pos="6401"/>
        </w:tabs>
        <w:contextualSpacing/>
        <w:rPr>
          <w:b/>
          <w:sz w:val="32"/>
          <w:szCs w:val="32"/>
        </w:rPr>
      </w:pPr>
    </w:p>
    <w:p w:rsidR="00651D8C" w:rsidRDefault="00651D8C" w:rsidP="00651D8C">
      <w:pPr>
        <w:tabs>
          <w:tab w:val="left" w:pos="6401"/>
        </w:tabs>
        <w:contextualSpacing/>
        <w:rPr>
          <w:b/>
          <w:sz w:val="32"/>
          <w:szCs w:val="32"/>
        </w:rPr>
      </w:pPr>
      <w:r>
        <w:rPr>
          <w:b/>
          <w:sz w:val="32"/>
          <w:szCs w:val="32"/>
        </w:rPr>
        <w:t>Volume charge:</w:t>
      </w:r>
    </w:p>
    <w:p w:rsidR="00651D8C" w:rsidRDefault="00651D8C" w:rsidP="00651D8C">
      <w:pPr>
        <w:tabs>
          <w:tab w:val="left" w:pos="6401"/>
        </w:tabs>
        <w:contextualSpacing/>
        <w:rPr>
          <w:b/>
          <w:sz w:val="32"/>
          <w:szCs w:val="32"/>
        </w:rPr>
      </w:pPr>
      <w:r>
        <w:rPr>
          <w:b/>
          <w:noProof/>
          <w:sz w:val="32"/>
          <w:szCs w:val="32"/>
        </w:rPr>
        <w:drawing>
          <wp:inline distT="0" distB="0" distL="0" distR="0">
            <wp:extent cx="6054491" cy="228038"/>
            <wp:effectExtent l="19050" t="0" r="3409"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6054302" cy="228031"/>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jc w:val="center"/>
        <w:rPr>
          <w:b/>
          <w:sz w:val="32"/>
          <w:szCs w:val="32"/>
        </w:rPr>
      </w:pPr>
    </w:p>
    <w:p w:rsidR="00651D8C" w:rsidRDefault="00651D8C" w:rsidP="00651D8C">
      <w:pPr>
        <w:tabs>
          <w:tab w:val="left" w:pos="6401"/>
        </w:tabs>
        <w:contextualSpacing/>
        <w:jc w:val="center"/>
        <w:rPr>
          <w:b/>
          <w:sz w:val="32"/>
          <w:szCs w:val="32"/>
        </w:rPr>
      </w:pPr>
      <w:r>
        <w:rPr>
          <w:b/>
          <w:noProof/>
          <w:sz w:val="32"/>
          <w:szCs w:val="32"/>
        </w:rPr>
        <w:drawing>
          <wp:inline distT="0" distB="0" distL="0" distR="0">
            <wp:extent cx="2348765" cy="1850104"/>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348765" cy="1850104"/>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jc w:val="center"/>
        <w:rPr>
          <w:b/>
          <w:sz w:val="32"/>
          <w:szCs w:val="32"/>
        </w:rPr>
      </w:pPr>
      <w:r>
        <w:rPr>
          <w:b/>
          <w:noProof/>
          <w:sz w:val="32"/>
          <w:szCs w:val="32"/>
        </w:rPr>
        <w:drawing>
          <wp:inline distT="0" distB="0" distL="0" distR="0">
            <wp:extent cx="6218120" cy="1179463"/>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6218120" cy="1179463"/>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jc w:val="center"/>
        <w:rPr>
          <w:b/>
          <w:sz w:val="32"/>
          <w:szCs w:val="32"/>
        </w:rPr>
      </w:pPr>
    </w:p>
    <w:p w:rsidR="00651D8C" w:rsidRDefault="00651D8C" w:rsidP="00651D8C">
      <w:pPr>
        <w:tabs>
          <w:tab w:val="left" w:pos="6401"/>
        </w:tabs>
        <w:contextualSpacing/>
        <w:jc w:val="center"/>
        <w:rPr>
          <w:b/>
          <w:sz w:val="32"/>
          <w:szCs w:val="32"/>
        </w:rPr>
      </w:pPr>
      <w:r>
        <w:rPr>
          <w:b/>
          <w:noProof/>
          <w:sz w:val="32"/>
          <w:szCs w:val="32"/>
        </w:rPr>
        <w:lastRenderedPageBreak/>
        <w:drawing>
          <wp:inline distT="0" distB="0" distL="0" distR="0">
            <wp:extent cx="6021390" cy="991402"/>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6021390" cy="991402"/>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jc w:val="center"/>
        <w:rPr>
          <w:b/>
          <w:sz w:val="32"/>
          <w:szCs w:val="32"/>
        </w:rPr>
      </w:pPr>
      <w:r>
        <w:rPr>
          <w:b/>
          <w:noProof/>
          <w:sz w:val="32"/>
          <w:szCs w:val="32"/>
        </w:rPr>
        <w:drawing>
          <wp:inline distT="0" distB="0" distL="0" distR="0">
            <wp:extent cx="1809750" cy="591544"/>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1810002" cy="591626"/>
                    </a:xfrm>
                    <a:prstGeom prst="rect">
                      <a:avLst/>
                    </a:prstGeom>
                    <a:noFill/>
                    <a:ln w="9525">
                      <a:noFill/>
                      <a:miter lim="800000"/>
                      <a:headEnd/>
                      <a:tailEnd/>
                    </a:ln>
                  </pic:spPr>
                </pic:pic>
              </a:graphicData>
            </a:graphic>
          </wp:inline>
        </w:drawing>
      </w:r>
    </w:p>
    <w:p w:rsidR="00651D8C" w:rsidRDefault="00651D8C" w:rsidP="00651D8C">
      <w:pPr>
        <w:tabs>
          <w:tab w:val="left" w:pos="6401"/>
        </w:tabs>
        <w:contextualSpacing/>
        <w:jc w:val="center"/>
        <w:rPr>
          <w:b/>
          <w:sz w:val="32"/>
          <w:szCs w:val="32"/>
        </w:rPr>
      </w:pPr>
    </w:p>
    <w:p w:rsidR="00651D8C" w:rsidRDefault="00651D8C" w:rsidP="00651D8C">
      <w:pPr>
        <w:tabs>
          <w:tab w:val="left" w:pos="6401"/>
        </w:tabs>
        <w:contextualSpacing/>
        <w:jc w:val="center"/>
        <w:rPr>
          <w:b/>
          <w:sz w:val="32"/>
          <w:szCs w:val="32"/>
          <w:u w:val="single"/>
        </w:rPr>
      </w:pPr>
      <w:r w:rsidRPr="00F36B59">
        <w:rPr>
          <w:b/>
          <w:sz w:val="32"/>
          <w:szCs w:val="32"/>
          <w:u w:val="single"/>
        </w:rPr>
        <w:t>Electric field intensity due to infinite line charge</w:t>
      </w:r>
    </w:p>
    <w:p w:rsidR="00651D8C" w:rsidRDefault="00651D8C" w:rsidP="00651D8C">
      <w:pPr>
        <w:tabs>
          <w:tab w:val="left" w:pos="6401"/>
        </w:tabs>
        <w:contextualSpacing/>
        <w:jc w:val="center"/>
        <w:rPr>
          <w:b/>
          <w:sz w:val="32"/>
          <w:szCs w:val="32"/>
          <w:u w:val="single"/>
        </w:rPr>
      </w:pPr>
    </w:p>
    <w:p w:rsidR="00651D8C" w:rsidRDefault="00651D8C" w:rsidP="00651D8C">
      <w:pPr>
        <w:pStyle w:val="NormalWeb"/>
        <w:spacing w:after="240" w:afterAutospacing="0"/>
        <w:jc w:val="both"/>
        <w:rPr>
          <w:b/>
          <w:bCs/>
        </w:rPr>
      </w:pPr>
      <w:r w:rsidRPr="00F36B59">
        <w:rPr>
          <w:b/>
          <w:bCs/>
        </w:rPr>
        <w:t xml:space="preserve">Consider an infinitely long straight line carrying uniform line charge having </w:t>
      </w:r>
      <w:r w:rsidRPr="00F36B59">
        <w:rPr>
          <w:b/>
        </w:rPr>
        <w:t xml:space="preserve">density </w:t>
      </w:r>
      <w:r w:rsidRPr="00F36B59">
        <w:rPr>
          <w:b/>
          <w:bCs/>
        </w:rPr>
        <w:t xml:space="preserve">PL C/m. </w:t>
      </w:r>
      <w:r w:rsidRPr="00F36B59">
        <w:rPr>
          <w:b/>
        </w:rPr>
        <w:t xml:space="preserve">Let this line lies along z-axis from –infinite </w:t>
      </w:r>
      <w:r w:rsidRPr="00F36B59">
        <w:rPr>
          <w:b/>
          <w:bCs/>
        </w:rPr>
        <w:t>to +infinite and</w:t>
      </w:r>
      <w:r>
        <w:rPr>
          <w:b/>
          <w:bCs/>
        </w:rPr>
        <w:t xml:space="preserve"> hence called infinite line char</w:t>
      </w:r>
      <w:r w:rsidRPr="00F36B59">
        <w:rPr>
          <w:b/>
          <w:bCs/>
        </w:rPr>
        <w:t xml:space="preserve">ge. Let </w:t>
      </w:r>
      <w:r w:rsidRPr="00F36B59">
        <w:rPr>
          <w:b/>
        </w:rPr>
        <w:t xml:space="preserve">point P is on y axis </w:t>
      </w:r>
      <w:r w:rsidRPr="00F36B59">
        <w:rPr>
          <w:b/>
          <w:bCs/>
        </w:rPr>
        <w:t xml:space="preserve">at </w:t>
      </w:r>
      <w:r w:rsidRPr="00F36B59">
        <w:rPr>
          <w:b/>
        </w:rPr>
        <w:t xml:space="preserve">which electric </w:t>
      </w:r>
      <w:r w:rsidRPr="00F36B59">
        <w:rPr>
          <w:b/>
          <w:bCs/>
        </w:rPr>
        <w:t xml:space="preserve">field </w:t>
      </w:r>
      <w:r w:rsidRPr="00F36B59">
        <w:rPr>
          <w:b/>
        </w:rPr>
        <w:t xml:space="preserve">intensity is </w:t>
      </w:r>
      <w:r w:rsidRPr="00F36B59">
        <w:rPr>
          <w:b/>
          <w:bCs/>
        </w:rPr>
        <w:t xml:space="preserve">to be determined. The distance of </w:t>
      </w:r>
      <w:r w:rsidRPr="00F36B59">
        <w:rPr>
          <w:b/>
        </w:rPr>
        <w:t xml:space="preserve">point </w:t>
      </w:r>
      <w:r w:rsidRPr="00F36B59">
        <w:rPr>
          <w:b/>
          <w:bCs/>
        </w:rPr>
        <w:t xml:space="preserve">P </w:t>
      </w:r>
      <w:r w:rsidRPr="00F36B59">
        <w:rPr>
          <w:b/>
        </w:rPr>
        <w:t xml:space="preserve">from the origin is </w:t>
      </w:r>
      <w:r w:rsidRPr="00F36B59">
        <w:rPr>
          <w:b/>
          <w:bCs/>
        </w:rPr>
        <w:t xml:space="preserve">‘r as shown in the Fig. </w:t>
      </w:r>
    </w:p>
    <w:p w:rsidR="00651D8C" w:rsidRDefault="00651D8C" w:rsidP="00651D8C">
      <w:pPr>
        <w:pStyle w:val="NormalWeb"/>
        <w:spacing w:after="240" w:afterAutospacing="0"/>
        <w:jc w:val="center"/>
        <w:rPr>
          <w:b/>
        </w:rPr>
      </w:pPr>
      <w:r>
        <w:rPr>
          <w:b/>
          <w:noProof/>
        </w:rPr>
        <w:drawing>
          <wp:inline distT="0" distB="0" distL="0" distR="0">
            <wp:extent cx="5727232" cy="3179291"/>
            <wp:effectExtent l="19050" t="0" r="6818"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726801" cy="3179051"/>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rPr>
      </w:pPr>
      <w:r>
        <w:rPr>
          <w:b/>
          <w:noProof/>
        </w:rPr>
        <w:lastRenderedPageBreak/>
        <w:drawing>
          <wp:inline distT="0" distB="0" distL="0" distR="0">
            <wp:extent cx="6314373" cy="2260068"/>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6313570" cy="2259780"/>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rPr>
      </w:pPr>
      <w:r>
        <w:rPr>
          <w:b/>
          <w:noProof/>
        </w:rPr>
        <w:drawing>
          <wp:inline distT="0" distB="0" distL="0" distR="0">
            <wp:extent cx="6286793" cy="654517"/>
            <wp:effectExtent l="1905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6286597" cy="654497"/>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rPr>
      </w:pPr>
      <w:r>
        <w:rPr>
          <w:b/>
          <w:noProof/>
        </w:rPr>
        <w:drawing>
          <wp:inline distT="0" distB="0" distL="0" distR="0">
            <wp:extent cx="6535554" cy="3843367"/>
            <wp:effectExtent l="19050" t="0" r="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6540630" cy="3846352"/>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rPr>
      </w:pPr>
      <w:r>
        <w:rPr>
          <w:b/>
          <w:noProof/>
        </w:rPr>
        <w:lastRenderedPageBreak/>
        <w:drawing>
          <wp:inline distT="0" distB="0" distL="0" distR="0">
            <wp:extent cx="6141118" cy="4041905"/>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6141340" cy="4042051"/>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sz w:val="28"/>
          <w:szCs w:val="28"/>
          <w:u w:val="single"/>
        </w:rPr>
      </w:pPr>
      <w:r w:rsidRPr="00A539D1">
        <w:rPr>
          <w:b/>
          <w:sz w:val="28"/>
          <w:szCs w:val="28"/>
          <w:u w:val="single"/>
        </w:rPr>
        <w:lastRenderedPageBreak/>
        <w:t>Electrical field intensity due to charged circular ring</w:t>
      </w:r>
    </w:p>
    <w:p w:rsidR="00651D8C" w:rsidRDefault="00651D8C" w:rsidP="00651D8C">
      <w:pPr>
        <w:pStyle w:val="NormalWeb"/>
        <w:spacing w:after="240" w:afterAutospacing="0"/>
        <w:jc w:val="center"/>
        <w:rPr>
          <w:b/>
          <w:sz w:val="28"/>
          <w:szCs w:val="28"/>
          <w:u w:val="single"/>
        </w:rPr>
      </w:pPr>
      <w:r w:rsidRPr="00A539D1">
        <w:rPr>
          <w:b/>
          <w:noProof/>
          <w:sz w:val="28"/>
          <w:szCs w:val="28"/>
        </w:rPr>
        <w:drawing>
          <wp:inline distT="0" distB="0" distL="0" distR="0">
            <wp:extent cx="4246111" cy="3391250"/>
            <wp:effectExtent l="19050" t="0" r="2039"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4244723" cy="3390141"/>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sz w:val="28"/>
          <w:szCs w:val="28"/>
          <w:u w:val="single"/>
        </w:rPr>
      </w:pPr>
    </w:p>
    <w:p w:rsidR="00651D8C" w:rsidRDefault="00651D8C" w:rsidP="00651D8C">
      <w:pPr>
        <w:pStyle w:val="NormalWeb"/>
        <w:spacing w:after="240" w:afterAutospacing="0"/>
        <w:jc w:val="both"/>
        <w:rPr>
          <w:b/>
          <w:bCs/>
          <w:u w:val="single"/>
        </w:rPr>
      </w:pPr>
      <w:r w:rsidRPr="0026241C">
        <w:rPr>
          <w:b/>
          <w:bCs/>
        </w:rPr>
        <w:t xml:space="preserve">Consider a </w:t>
      </w:r>
      <w:r w:rsidRPr="0026241C">
        <w:rPr>
          <w:b/>
        </w:rPr>
        <w:t xml:space="preserve">charged circular </w:t>
      </w:r>
      <w:r w:rsidRPr="0026241C">
        <w:rPr>
          <w:b/>
          <w:bCs/>
        </w:rPr>
        <w:t xml:space="preserve">ring of </w:t>
      </w:r>
      <w:r w:rsidRPr="0026241C">
        <w:rPr>
          <w:b/>
        </w:rPr>
        <w:t xml:space="preserve">radius r placed in </w:t>
      </w:r>
      <w:proofErr w:type="spellStart"/>
      <w:r w:rsidRPr="0026241C">
        <w:rPr>
          <w:b/>
        </w:rPr>
        <w:t>xy</w:t>
      </w:r>
      <w:proofErr w:type="spellEnd"/>
      <w:r w:rsidRPr="0026241C">
        <w:rPr>
          <w:b/>
        </w:rPr>
        <w:t xml:space="preserve"> plane with centre </w:t>
      </w:r>
      <w:r w:rsidRPr="0026241C">
        <w:rPr>
          <w:b/>
          <w:bCs/>
        </w:rPr>
        <w:t xml:space="preserve">at </w:t>
      </w:r>
      <w:r w:rsidRPr="0026241C">
        <w:rPr>
          <w:b/>
        </w:rPr>
        <w:t xml:space="preserve">origin, carrying </w:t>
      </w:r>
      <w:r w:rsidRPr="0026241C">
        <w:rPr>
          <w:b/>
          <w:bCs/>
        </w:rPr>
        <w:t xml:space="preserve">a charge uniformly along </w:t>
      </w:r>
      <w:r w:rsidRPr="0026241C">
        <w:rPr>
          <w:b/>
        </w:rPr>
        <w:t xml:space="preserve">its </w:t>
      </w:r>
      <w:r w:rsidRPr="0026241C">
        <w:rPr>
          <w:b/>
          <w:bCs/>
        </w:rPr>
        <w:t xml:space="preserve">circumference. </w:t>
      </w:r>
      <w:r w:rsidRPr="0026241C">
        <w:rPr>
          <w:b/>
        </w:rPr>
        <w:t xml:space="preserve">The </w:t>
      </w:r>
      <w:r w:rsidRPr="0026241C">
        <w:rPr>
          <w:b/>
          <w:bCs/>
        </w:rPr>
        <w:t xml:space="preserve">charge </w:t>
      </w:r>
      <w:r w:rsidRPr="0026241C">
        <w:rPr>
          <w:b/>
        </w:rPr>
        <w:t xml:space="preserve">density is </w:t>
      </w:r>
      <w:proofErr w:type="spellStart"/>
      <w:r w:rsidRPr="0026241C">
        <w:rPr>
          <w:b/>
        </w:rPr>
        <w:t>ρL</w:t>
      </w:r>
      <w:proofErr w:type="spellEnd"/>
      <w:r w:rsidRPr="0026241C">
        <w:rPr>
          <w:b/>
          <w:bCs/>
        </w:rPr>
        <w:t xml:space="preserve"> </w:t>
      </w:r>
      <w:r w:rsidRPr="0026241C">
        <w:rPr>
          <w:b/>
        </w:rPr>
        <w:t>C/</w:t>
      </w:r>
      <w:proofErr w:type="spellStart"/>
      <w:proofErr w:type="gramStart"/>
      <w:r w:rsidRPr="0026241C">
        <w:rPr>
          <w:b/>
        </w:rPr>
        <w:t>rn</w:t>
      </w:r>
      <w:proofErr w:type="spellEnd"/>
      <w:r w:rsidRPr="0026241C">
        <w:rPr>
          <w:b/>
        </w:rPr>
        <w:t xml:space="preserve"> .</w:t>
      </w:r>
      <w:proofErr w:type="gramEnd"/>
      <w:r w:rsidRPr="0026241C">
        <w:rPr>
          <w:b/>
        </w:rPr>
        <w:br/>
      </w:r>
      <w:r w:rsidRPr="0026241C">
        <w:rPr>
          <w:b/>
          <w:bCs/>
        </w:rPr>
        <w:t xml:space="preserve">The point P is at a </w:t>
      </w:r>
      <w:r w:rsidRPr="0026241C">
        <w:rPr>
          <w:b/>
        </w:rPr>
        <w:t xml:space="preserve">perpendicular </w:t>
      </w:r>
      <w:r w:rsidRPr="0026241C">
        <w:rPr>
          <w:b/>
          <w:bCs/>
        </w:rPr>
        <w:t xml:space="preserve">distance Z </w:t>
      </w:r>
      <w:r w:rsidRPr="0026241C">
        <w:rPr>
          <w:b/>
        </w:rPr>
        <w:t xml:space="preserve">from the </w:t>
      </w:r>
      <w:r w:rsidRPr="0026241C">
        <w:rPr>
          <w:b/>
          <w:bCs/>
        </w:rPr>
        <w:t>ring as shown in the Fig.</w:t>
      </w:r>
      <w:r w:rsidRPr="0026241C">
        <w:rPr>
          <w:b/>
          <w:bCs/>
        </w:rPr>
        <w:br/>
        <w:t xml:space="preserve">Consider a small differential length dl on this </w:t>
      </w:r>
      <w:r w:rsidRPr="0026241C">
        <w:rPr>
          <w:b/>
        </w:rPr>
        <w:t xml:space="preserve">ring. </w:t>
      </w:r>
      <w:r w:rsidRPr="0026241C">
        <w:rPr>
          <w:b/>
          <w:bCs/>
        </w:rPr>
        <w:t xml:space="preserve">The charge on it is </w:t>
      </w:r>
      <w:proofErr w:type="spellStart"/>
      <w:r w:rsidRPr="0026241C">
        <w:rPr>
          <w:b/>
          <w:bCs/>
        </w:rPr>
        <w:t>dQ</w:t>
      </w:r>
      <w:proofErr w:type="spellEnd"/>
      <w:r w:rsidRPr="0026241C">
        <w:rPr>
          <w:b/>
          <w:bCs/>
        </w:rPr>
        <w:t>.</w:t>
      </w:r>
      <w:r w:rsidRPr="0026241C">
        <w:rPr>
          <w:b/>
          <w:bCs/>
          <w:u w:val="single"/>
        </w:rPr>
        <w:t xml:space="preserve"> </w:t>
      </w:r>
    </w:p>
    <w:p w:rsidR="00651D8C" w:rsidRDefault="00651D8C" w:rsidP="00651D8C">
      <w:pPr>
        <w:pStyle w:val="NormalWeb"/>
        <w:spacing w:after="240" w:afterAutospacing="0"/>
        <w:jc w:val="center"/>
        <w:rPr>
          <w:b/>
        </w:rPr>
      </w:pPr>
      <w:r>
        <w:rPr>
          <w:b/>
          <w:noProof/>
        </w:rPr>
        <w:drawing>
          <wp:inline distT="0" distB="0" distL="0" distR="0">
            <wp:extent cx="2858904" cy="818147"/>
            <wp:effectExtent l="1905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2864696" cy="819805"/>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rPr>
      </w:pPr>
      <w:r>
        <w:rPr>
          <w:b/>
          <w:noProof/>
        </w:rPr>
        <w:drawing>
          <wp:inline distT="0" distB="0" distL="0" distR="0">
            <wp:extent cx="6102617" cy="731520"/>
            <wp:effectExtent l="1905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6101954" cy="731441"/>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rPr>
      </w:pPr>
      <w:r>
        <w:rPr>
          <w:b/>
          <w:noProof/>
        </w:rPr>
        <w:drawing>
          <wp:inline distT="0" distB="0" distL="0" distR="0">
            <wp:extent cx="1452955" cy="548640"/>
            <wp:effectExtent l="1905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1453069" cy="548683"/>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rPr>
      </w:pPr>
      <w:r>
        <w:rPr>
          <w:b/>
          <w:noProof/>
        </w:rPr>
        <w:lastRenderedPageBreak/>
        <w:drawing>
          <wp:inline distT="0" distB="0" distL="0" distR="0">
            <wp:extent cx="5525102" cy="2512194"/>
            <wp:effectExtent l="1905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5525579" cy="2512411"/>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rPr>
      </w:pPr>
      <w:r>
        <w:rPr>
          <w:b/>
          <w:noProof/>
        </w:rPr>
        <w:drawing>
          <wp:inline distT="0" distB="0" distL="0" distR="0">
            <wp:extent cx="4321743" cy="3566952"/>
            <wp:effectExtent l="19050" t="0" r="2607"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4324758" cy="3569441"/>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rPr>
      </w:pPr>
      <w:r>
        <w:rPr>
          <w:b/>
          <w:noProof/>
        </w:rPr>
        <w:lastRenderedPageBreak/>
        <w:drawing>
          <wp:inline distT="0" distB="0" distL="0" distR="0">
            <wp:extent cx="4001770" cy="3119866"/>
            <wp:effectExtent l="1905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4009651" cy="3126010"/>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rPr>
      </w:pPr>
    </w:p>
    <w:p w:rsidR="00651D8C" w:rsidRDefault="00651D8C" w:rsidP="00651D8C">
      <w:pPr>
        <w:pStyle w:val="NormalWeb"/>
        <w:spacing w:after="240" w:afterAutospacing="0"/>
        <w:jc w:val="center"/>
        <w:rPr>
          <w:b/>
          <w:sz w:val="32"/>
          <w:szCs w:val="32"/>
          <w:u w:val="single"/>
        </w:rPr>
      </w:pPr>
      <w:r w:rsidRPr="009707D9">
        <w:rPr>
          <w:b/>
          <w:sz w:val="32"/>
          <w:szCs w:val="32"/>
          <w:u w:val="single"/>
        </w:rPr>
        <w:t>Electric field intensity due to infinite sheet of charge</w:t>
      </w:r>
    </w:p>
    <w:p w:rsidR="00651D8C" w:rsidRDefault="00651D8C" w:rsidP="00651D8C">
      <w:pPr>
        <w:pStyle w:val="NormalWeb"/>
        <w:spacing w:after="240" w:afterAutospacing="0"/>
        <w:jc w:val="center"/>
        <w:rPr>
          <w:b/>
          <w:sz w:val="32"/>
          <w:szCs w:val="32"/>
        </w:rPr>
      </w:pPr>
      <w:r>
        <w:rPr>
          <w:b/>
          <w:noProof/>
          <w:sz w:val="32"/>
          <w:szCs w:val="32"/>
        </w:rPr>
        <w:drawing>
          <wp:inline distT="0" distB="0" distL="0" distR="0">
            <wp:extent cx="3590423" cy="2642847"/>
            <wp:effectExtent l="1905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3590406" cy="2642834"/>
                    </a:xfrm>
                    <a:prstGeom prst="rect">
                      <a:avLst/>
                    </a:prstGeom>
                    <a:noFill/>
                    <a:ln w="9525">
                      <a:noFill/>
                      <a:miter lim="800000"/>
                      <a:headEnd/>
                      <a:tailEnd/>
                    </a:ln>
                  </pic:spPr>
                </pic:pic>
              </a:graphicData>
            </a:graphic>
          </wp:inline>
        </w:drawing>
      </w:r>
    </w:p>
    <w:p w:rsidR="00651D8C" w:rsidRDefault="00651D8C" w:rsidP="00651D8C">
      <w:pPr>
        <w:pStyle w:val="NormalWeb"/>
        <w:spacing w:after="240" w:afterAutospacing="0"/>
        <w:jc w:val="center"/>
        <w:rPr>
          <w:b/>
          <w:sz w:val="32"/>
          <w:szCs w:val="32"/>
        </w:rPr>
      </w:pPr>
    </w:p>
    <w:p w:rsidR="00651D8C" w:rsidRDefault="00651D8C" w:rsidP="00651D8C">
      <w:pPr>
        <w:pStyle w:val="NormalWeb"/>
        <w:spacing w:after="240" w:afterAutospacing="0"/>
        <w:rPr>
          <w:sz w:val="22"/>
          <w:szCs w:val="22"/>
        </w:rPr>
      </w:pPr>
      <w:r>
        <w:rPr>
          <w:sz w:val="22"/>
          <w:szCs w:val="22"/>
        </w:rPr>
        <w:t xml:space="preserve">Consider an infinite sheet of </w:t>
      </w:r>
      <w:r>
        <w:rPr>
          <w:rFonts w:ascii="Helvetica, sans-serif" w:hAnsi="Helvetica, sans-serif"/>
        </w:rPr>
        <w:t xml:space="preserve">charge </w:t>
      </w:r>
      <w:r>
        <w:rPr>
          <w:sz w:val="22"/>
          <w:szCs w:val="22"/>
        </w:rPr>
        <w:t xml:space="preserve">having uniform charge </w:t>
      </w:r>
      <w:proofErr w:type="gramStart"/>
      <w:r>
        <w:rPr>
          <w:sz w:val="22"/>
          <w:szCs w:val="22"/>
        </w:rPr>
        <w:t xml:space="preserve">density </w:t>
      </w:r>
      <w:r>
        <w:rPr>
          <w:rFonts w:ascii="Helvetica, sans-serif" w:hAnsi="Helvetica, sans-serif"/>
        </w:rPr>
        <w:t xml:space="preserve"> </w:t>
      </w:r>
      <w:proofErr w:type="spellStart"/>
      <w:r>
        <w:t>ρ</w:t>
      </w:r>
      <w:r w:rsidRPr="009707D9">
        <w:rPr>
          <w:rFonts w:ascii="Helvetica, sans-serif" w:hAnsi="Helvetica, sans-serif"/>
          <w:vertAlign w:val="subscript"/>
        </w:rPr>
        <w:t>s</w:t>
      </w:r>
      <w:proofErr w:type="spellEnd"/>
      <w:proofErr w:type="gramEnd"/>
      <w:r>
        <w:rPr>
          <w:rFonts w:ascii="Helvetica, sans-serif" w:hAnsi="Helvetica, sans-serif"/>
        </w:rPr>
        <w:t xml:space="preserve"> C / </w:t>
      </w:r>
      <w:r>
        <w:rPr>
          <w:sz w:val="22"/>
          <w:szCs w:val="22"/>
        </w:rPr>
        <w:t>m</w:t>
      </w:r>
      <w:r w:rsidRPr="009707D9">
        <w:rPr>
          <w:sz w:val="22"/>
          <w:szCs w:val="22"/>
          <w:vertAlign w:val="superscript"/>
        </w:rPr>
        <w:t>2</w:t>
      </w:r>
      <w:r>
        <w:rPr>
          <w:sz w:val="22"/>
          <w:szCs w:val="22"/>
        </w:rPr>
        <w:t xml:space="preserve">, placed in </w:t>
      </w:r>
      <w:proofErr w:type="spellStart"/>
      <w:r>
        <w:rPr>
          <w:sz w:val="22"/>
          <w:szCs w:val="22"/>
        </w:rPr>
        <w:t>xy</w:t>
      </w:r>
      <w:proofErr w:type="spellEnd"/>
      <w:r>
        <w:rPr>
          <w:sz w:val="22"/>
          <w:szCs w:val="22"/>
        </w:rPr>
        <w:t xml:space="preserve"> plane as show  </w:t>
      </w:r>
      <w:r>
        <w:rPr>
          <w:rFonts w:ascii="Helvetica, sans-serif" w:hAnsi="Helvetica, sans-serif"/>
        </w:rPr>
        <w:t xml:space="preserve">in the </w:t>
      </w:r>
      <w:r>
        <w:rPr>
          <w:sz w:val="22"/>
          <w:szCs w:val="22"/>
        </w:rPr>
        <w:t xml:space="preserve">Fig. </w:t>
      </w:r>
      <w:r>
        <w:rPr>
          <w:rFonts w:ascii="Helvetica, sans-serif" w:hAnsi="Helvetica, sans-serif"/>
          <w:b/>
          <w:bCs/>
          <w:sz w:val="22"/>
          <w:szCs w:val="22"/>
        </w:rPr>
        <w:t xml:space="preserve"> </w:t>
      </w:r>
      <w:r>
        <w:rPr>
          <w:sz w:val="22"/>
          <w:szCs w:val="22"/>
        </w:rPr>
        <w:t xml:space="preserve">Let </w:t>
      </w:r>
      <w:r>
        <w:rPr>
          <w:rFonts w:ascii="Helvetica, sans-serif" w:hAnsi="Helvetica, sans-serif"/>
        </w:rPr>
        <w:t xml:space="preserve">us we cylindrical </w:t>
      </w:r>
      <w:proofErr w:type="gramStart"/>
      <w:r>
        <w:rPr>
          <w:sz w:val="22"/>
          <w:szCs w:val="22"/>
        </w:rPr>
        <w:t>coordinates</w:t>
      </w:r>
      <w:proofErr w:type="gramEnd"/>
      <w:r>
        <w:rPr>
          <w:sz w:val="22"/>
          <w:szCs w:val="22"/>
        </w:rPr>
        <w:t xml:space="preserve">. </w:t>
      </w:r>
      <w:r>
        <w:rPr>
          <w:rFonts w:ascii="Helvetica, sans-serif" w:hAnsi="Helvetica, sans-serif"/>
        </w:rPr>
        <w:t xml:space="preserve">The </w:t>
      </w:r>
      <w:r>
        <w:rPr>
          <w:sz w:val="22"/>
          <w:szCs w:val="22"/>
        </w:rPr>
        <w:t xml:space="preserve">point P </w:t>
      </w:r>
      <w:r>
        <w:rPr>
          <w:rFonts w:ascii="Helvetica, sans-serif" w:hAnsi="Helvetica, sans-serif"/>
        </w:rPr>
        <w:t xml:space="preserve">at which to be calculated is </w:t>
      </w:r>
      <w:r>
        <w:rPr>
          <w:sz w:val="22"/>
          <w:szCs w:val="22"/>
        </w:rPr>
        <w:t xml:space="preserve">on </w:t>
      </w:r>
      <w:r>
        <w:rPr>
          <w:rFonts w:ascii="Helvetica, sans-serif" w:hAnsi="Helvetica, sans-serif"/>
        </w:rPr>
        <w:t xml:space="preserve">z axis. Consider the </w:t>
      </w:r>
      <w:r>
        <w:rPr>
          <w:sz w:val="22"/>
          <w:szCs w:val="22"/>
        </w:rPr>
        <w:t xml:space="preserve">differential </w:t>
      </w:r>
      <w:r>
        <w:rPr>
          <w:rFonts w:ascii="Helvetica, sans-serif" w:hAnsi="Helvetica, sans-serif"/>
        </w:rPr>
        <w:t xml:space="preserve">surface </w:t>
      </w:r>
      <w:r>
        <w:rPr>
          <w:sz w:val="22"/>
          <w:szCs w:val="22"/>
        </w:rPr>
        <w:t xml:space="preserve">area </w:t>
      </w:r>
      <w:proofErr w:type="spellStart"/>
      <w:r>
        <w:rPr>
          <w:rFonts w:ascii="Helvetica, sans-serif" w:hAnsi="Helvetica, sans-serif"/>
        </w:rPr>
        <w:t>dS</w:t>
      </w:r>
      <w:proofErr w:type="spellEnd"/>
      <w:r>
        <w:rPr>
          <w:rFonts w:ascii="Helvetica, sans-serif" w:hAnsi="Helvetica, sans-serif"/>
        </w:rPr>
        <w:t xml:space="preserve"> </w:t>
      </w:r>
      <w:r>
        <w:rPr>
          <w:sz w:val="22"/>
          <w:szCs w:val="22"/>
        </w:rPr>
        <w:t xml:space="preserve">carrying a charge </w:t>
      </w:r>
      <w:proofErr w:type="spellStart"/>
      <w:r>
        <w:rPr>
          <w:sz w:val="22"/>
          <w:szCs w:val="22"/>
        </w:rPr>
        <w:t>dQ</w:t>
      </w:r>
      <w:proofErr w:type="spellEnd"/>
      <w:r>
        <w:rPr>
          <w:sz w:val="22"/>
          <w:szCs w:val="22"/>
        </w:rPr>
        <w:t xml:space="preserve">. </w:t>
      </w:r>
    </w:p>
    <w:p w:rsidR="00651D8C" w:rsidRDefault="00651D8C" w:rsidP="00651D8C">
      <w:pPr>
        <w:pStyle w:val="NormalWeb"/>
        <w:spacing w:after="240" w:afterAutospacing="0"/>
        <w:rPr>
          <w:sz w:val="22"/>
          <w:szCs w:val="22"/>
        </w:rPr>
      </w:pPr>
    </w:p>
    <w:p w:rsidR="00651D8C" w:rsidRDefault="00651D8C" w:rsidP="00651D8C">
      <w:pPr>
        <w:pStyle w:val="NormalWeb"/>
        <w:spacing w:after="240" w:afterAutospacing="0"/>
        <w:rPr>
          <w:sz w:val="22"/>
          <w:szCs w:val="22"/>
        </w:rPr>
      </w:pPr>
    </w:p>
    <w:p w:rsidR="00651D8C" w:rsidRDefault="00651D8C" w:rsidP="00651D8C">
      <w:pPr>
        <w:pStyle w:val="NormalWeb"/>
        <w:spacing w:after="240" w:afterAutospacing="0"/>
      </w:pPr>
      <w:r>
        <w:rPr>
          <w:noProof/>
        </w:rPr>
        <w:drawing>
          <wp:inline distT="0" distB="0" distL="0" distR="0">
            <wp:extent cx="6251959" cy="6824312"/>
            <wp:effectExtent l="1905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6252223" cy="6824601"/>
                    </a:xfrm>
                    <a:prstGeom prst="rect">
                      <a:avLst/>
                    </a:prstGeom>
                    <a:noFill/>
                    <a:ln w="9525">
                      <a:noFill/>
                      <a:miter lim="800000"/>
                      <a:headEnd/>
                      <a:tailEnd/>
                    </a:ln>
                  </pic:spPr>
                </pic:pic>
              </a:graphicData>
            </a:graphic>
          </wp:inline>
        </w:drawing>
      </w:r>
    </w:p>
    <w:p w:rsidR="00651D8C" w:rsidRPr="009707D9" w:rsidRDefault="00651D8C" w:rsidP="00651D8C">
      <w:pPr>
        <w:pStyle w:val="NormalWeb"/>
        <w:spacing w:after="240" w:afterAutospacing="0"/>
        <w:jc w:val="center"/>
        <w:rPr>
          <w:b/>
          <w:sz w:val="32"/>
          <w:szCs w:val="32"/>
        </w:rPr>
      </w:pPr>
    </w:p>
    <w:p w:rsidR="00651D8C" w:rsidRDefault="00651D8C" w:rsidP="00651D8C">
      <w:pPr>
        <w:pStyle w:val="NormalWeb"/>
        <w:spacing w:after="240" w:afterAutospacing="0"/>
        <w:jc w:val="center"/>
        <w:rPr>
          <w:b/>
          <w:sz w:val="28"/>
          <w:szCs w:val="28"/>
          <w:u w:val="single"/>
        </w:rPr>
      </w:pPr>
    </w:p>
    <w:p w:rsidR="00651D8C" w:rsidRDefault="00651D8C" w:rsidP="00651D8C">
      <w:pPr>
        <w:pStyle w:val="NormalWeb"/>
        <w:spacing w:after="240" w:afterAutospacing="0"/>
        <w:jc w:val="center"/>
        <w:rPr>
          <w:b/>
          <w:sz w:val="32"/>
          <w:szCs w:val="32"/>
          <w:u w:val="single"/>
        </w:rPr>
      </w:pPr>
      <w:r w:rsidRPr="000F0130">
        <w:rPr>
          <w:b/>
          <w:sz w:val="32"/>
          <w:szCs w:val="32"/>
          <w:u w:val="single"/>
        </w:rPr>
        <w:lastRenderedPageBreak/>
        <w:t xml:space="preserve">Electric flux density </w:t>
      </w:r>
    </w:p>
    <w:p w:rsidR="00651D8C" w:rsidRDefault="00651D8C" w:rsidP="00651D8C">
      <w:pPr>
        <w:pStyle w:val="NormalWeb"/>
        <w:spacing w:after="240" w:afterAutospacing="0"/>
        <w:rPr>
          <w:b/>
          <w:bCs/>
        </w:rPr>
      </w:pPr>
      <w:r>
        <w:rPr>
          <w:b/>
          <w:bCs/>
        </w:rPr>
        <w:t xml:space="preserve">Consider the two point charges as shown in the </w:t>
      </w:r>
      <w:proofErr w:type="spellStart"/>
      <w:r>
        <w:rPr>
          <w:b/>
          <w:bCs/>
        </w:rPr>
        <w:t>Fig.The</w:t>
      </w:r>
      <w:proofErr w:type="spellEnd"/>
      <w:r>
        <w:rPr>
          <w:b/>
          <w:bCs/>
        </w:rPr>
        <w:t xml:space="preserve"> flux lines originating from positive charge </w:t>
      </w:r>
      <w:r>
        <w:t xml:space="preserve">and terminating </w:t>
      </w:r>
      <w:r>
        <w:rPr>
          <w:b/>
          <w:bCs/>
        </w:rPr>
        <w:t xml:space="preserve">at negative </w:t>
      </w:r>
      <w:r>
        <w:t xml:space="preserve">charge </w:t>
      </w:r>
      <w:r>
        <w:rPr>
          <w:b/>
          <w:bCs/>
        </w:rPr>
        <w:t xml:space="preserve">are shown in the form of tubes. </w:t>
      </w:r>
    </w:p>
    <w:p w:rsidR="00651D8C" w:rsidRDefault="00651D8C" w:rsidP="00651D8C">
      <w:pPr>
        <w:pStyle w:val="NormalWeb"/>
        <w:spacing w:after="240" w:afterAutospacing="0"/>
        <w:jc w:val="center"/>
      </w:pPr>
      <w:r>
        <w:rPr>
          <w:noProof/>
        </w:rPr>
        <w:drawing>
          <wp:inline distT="0" distB="0" distL="0" distR="0">
            <wp:extent cx="3783609" cy="2954956"/>
            <wp:effectExtent l="19050" t="0" r="7341"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3783803" cy="2955108"/>
                    </a:xfrm>
                    <a:prstGeom prst="rect">
                      <a:avLst/>
                    </a:prstGeom>
                    <a:noFill/>
                    <a:ln w="9525">
                      <a:noFill/>
                      <a:miter lim="800000"/>
                      <a:headEnd/>
                      <a:tailEnd/>
                    </a:ln>
                  </pic:spPr>
                </pic:pic>
              </a:graphicData>
            </a:graphic>
          </wp:inline>
        </w:drawing>
      </w:r>
    </w:p>
    <w:p w:rsidR="00651D8C" w:rsidRPr="00D944FD" w:rsidRDefault="00651D8C" w:rsidP="00651D8C">
      <w:pPr>
        <w:pStyle w:val="NormalWeb"/>
        <w:spacing w:after="240" w:afterAutospacing="0"/>
        <w:jc w:val="both"/>
        <w:rPr>
          <w:b/>
        </w:rPr>
      </w:pPr>
      <w:r w:rsidRPr="00D944FD">
        <w:rPr>
          <w:b/>
          <w:bCs/>
        </w:rPr>
        <w:t xml:space="preserve">Consider a unit surface area as shown in </w:t>
      </w:r>
      <w:r w:rsidRPr="00D944FD">
        <w:rPr>
          <w:b/>
        </w:rPr>
        <w:t xml:space="preserve">the </w:t>
      </w:r>
      <w:proofErr w:type="spellStart"/>
      <w:r w:rsidRPr="00D944FD">
        <w:rPr>
          <w:b/>
        </w:rPr>
        <w:t>Fig.The</w:t>
      </w:r>
      <w:proofErr w:type="spellEnd"/>
      <w:r w:rsidRPr="00D944FD">
        <w:rPr>
          <w:b/>
        </w:rPr>
        <w:t xml:space="preserve"> number of flux lines are passing through this surface area. The net flux passing normal through the </w:t>
      </w:r>
      <w:r w:rsidRPr="00D944FD">
        <w:rPr>
          <w:b/>
          <w:bCs/>
        </w:rPr>
        <w:t xml:space="preserve">unit surface area is called the electric flux density. It is denoted </w:t>
      </w:r>
      <w:proofErr w:type="gramStart"/>
      <w:r w:rsidRPr="00D944FD">
        <w:rPr>
          <w:b/>
          <w:bCs/>
        </w:rPr>
        <w:t xml:space="preserve">as </w:t>
      </w:r>
      <w:r w:rsidRPr="00D944FD">
        <w:rPr>
          <w:b/>
        </w:rPr>
        <w:t>.</w:t>
      </w:r>
      <w:proofErr w:type="gramEnd"/>
      <w:r w:rsidRPr="00D944FD">
        <w:rPr>
          <w:b/>
        </w:rPr>
        <w:t xml:space="preserve"> .</w:t>
      </w:r>
      <w:r w:rsidRPr="00D944FD">
        <w:rPr>
          <w:b/>
          <w:position w:val="-4"/>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16pt" o:ole="">
            <v:imagedata r:id="rId49" o:title=""/>
          </v:shape>
          <o:OLEObject Type="Embed" ProgID="Equation.3" ShapeID="_x0000_i1025" DrawAspect="Content" ObjectID="_1611577154" r:id="rId50"/>
        </w:object>
      </w:r>
      <w:r w:rsidRPr="00D944FD">
        <w:rPr>
          <w:b/>
        </w:rPr>
        <w:t>.</w:t>
      </w:r>
      <w:r w:rsidRPr="00D944FD">
        <w:rPr>
          <w:b/>
          <w:bCs/>
        </w:rPr>
        <w:t xml:space="preserve">It </w:t>
      </w:r>
      <w:r w:rsidRPr="00D944FD">
        <w:rPr>
          <w:b/>
        </w:rPr>
        <w:t xml:space="preserve">has a specific direction which is normal to the </w:t>
      </w:r>
      <w:r w:rsidRPr="00D944FD">
        <w:rPr>
          <w:b/>
          <w:bCs/>
        </w:rPr>
        <w:t xml:space="preserve">surface </w:t>
      </w:r>
      <w:r w:rsidRPr="00D944FD">
        <w:rPr>
          <w:b/>
        </w:rPr>
        <w:t xml:space="preserve">area </w:t>
      </w:r>
      <w:r w:rsidRPr="00D944FD">
        <w:rPr>
          <w:b/>
          <w:bCs/>
        </w:rPr>
        <w:t xml:space="preserve">under consideration </w:t>
      </w:r>
      <w:r w:rsidRPr="00D944FD">
        <w:rPr>
          <w:b/>
        </w:rPr>
        <w:t xml:space="preserve">hence </w:t>
      </w:r>
      <w:r w:rsidRPr="00D944FD">
        <w:rPr>
          <w:b/>
          <w:bCs/>
        </w:rPr>
        <w:t xml:space="preserve">it is a vector field. </w:t>
      </w:r>
      <w:r w:rsidRPr="00D944FD">
        <w:rPr>
          <w:b/>
          <w:bCs/>
        </w:rPr>
        <w:br/>
        <w:t xml:space="preserve">Consider a sphere with a charge Q placed at </w:t>
      </w:r>
      <w:r w:rsidRPr="00D944FD">
        <w:rPr>
          <w:b/>
        </w:rPr>
        <w:t xml:space="preserve">its </w:t>
      </w:r>
      <w:r w:rsidRPr="00D944FD">
        <w:rPr>
          <w:b/>
          <w:bCs/>
        </w:rPr>
        <w:t xml:space="preserve">centre. There </w:t>
      </w:r>
      <w:r w:rsidRPr="00D944FD">
        <w:rPr>
          <w:b/>
        </w:rPr>
        <w:t xml:space="preserve">are </w:t>
      </w:r>
      <w:r w:rsidRPr="00D944FD">
        <w:rPr>
          <w:b/>
          <w:bCs/>
        </w:rPr>
        <w:t xml:space="preserve">no other charges present around. The total flux </w:t>
      </w:r>
      <w:r w:rsidRPr="00D944FD">
        <w:rPr>
          <w:b/>
        </w:rPr>
        <w:t xml:space="preserve">distributes </w:t>
      </w:r>
      <w:proofErr w:type="spellStart"/>
      <w:r w:rsidRPr="00D944FD">
        <w:rPr>
          <w:b/>
          <w:bCs/>
        </w:rPr>
        <w:t>radially</w:t>
      </w:r>
      <w:proofErr w:type="spellEnd"/>
      <w:r w:rsidRPr="00D944FD">
        <w:rPr>
          <w:b/>
          <w:bCs/>
        </w:rPr>
        <w:t xml:space="preserve"> around the charge is </w:t>
      </w:r>
      <w:r w:rsidRPr="00D944FD">
        <w:rPr>
          <w:b/>
        </w:rPr>
        <w:t xml:space="preserve">ψ= </w:t>
      </w:r>
      <w:r w:rsidRPr="00D944FD">
        <w:rPr>
          <w:b/>
          <w:bCs/>
        </w:rPr>
        <w:t xml:space="preserve">Q. </w:t>
      </w:r>
      <w:r w:rsidRPr="00D944FD">
        <w:rPr>
          <w:b/>
        </w:rPr>
        <w:t xml:space="preserve">This flux distributes uniformly </w:t>
      </w:r>
      <w:r w:rsidRPr="00D944FD">
        <w:rPr>
          <w:b/>
          <w:bCs/>
        </w:rPr>
        <w:t xml:space="preserve">over the </w:t>
      </w:r>
      <w:r w:rsidRPr="00D944FD">
        <w:rPr>
          <w:b/>
        </w:rPr>
        <w:t xml:space="preserve">surface </w:t>
      </w:r>
      <w:r w:rsidRPr="00D944FD">
        <w:rPr>
          <w:b/>
          <w:bCs/>
        </w:rPr>
        <w:t xml:space="preserve">of </w:t>
      </w:r>
      <w:r w:rsidRPr="00D944FD">
        <w:rPr>
          <w:b/>
        </w:rPr>
        <w:t xml:space="preserve">the </w:t>
      </w:r>
      <w:r w:rsidRPr="00D944FD">
        <w:rPr>
          <w:b/>
          <w:bCs/>
        </w:rPr>
        <w:t xml:space="preserve">sphere. </w:t>
      </w:r>
    </w:p>
    <w:p w:rsidR="00651D8C" w:rsidRDefault="00651D8C" w:rsidP="00651D8C">
      <w:pPr>
        <w:pStyle w:val="NormalWeb"/>
        <w:spacing w:after="240" w:afterAutospacing="0"/>
        <w:jc w:val="center"/>
      </w:pPr>
      <w:r>
        <w:rPr>
          <w:noProof/>
        </w:rPr>
        <w:drawing>
          <wp:inline distT="0" distB="0" distL="0" distR="0">
            <wp:extent cx="3946559" cy="1614637"/>
            <wp:effectExtent l="19050" t="0" r="0" b="0"/>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3946480" cy="1614605"/>
                    </a:xfrm>
                    <a:prstGeom prst="rect">
                      <a:avLst/>
                    </a:prstGeom>
                    <a:noFill/>
                    <a:ln w="9525">
                      <a:noFill/>
                      <a:miter lim="800000"/>
                      <a:headEnd/>
                      <a:tailEnd/>
                    </a:ln>
                  </pic:spPr>
                </pic:pic>
              </a:graphicData>
            </a:graphic>
          </wp:inline>
        </w:drawing>
      </w:r>
    </w:p>
    <w:p w:rsidR="00783A53" w:rsidRDefault="00783A53"/>
    <w:sectPr w:rsidR="00783A53" w:rsidSect="00783A5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9551F"/>
    <w:multiLevelType w:val="hybridMultilevel"/>
    <w:tmpl w:val="7C6E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a0NDE1MjU1NTSytDQ3tTBW0lEKTi0uzszPAykwrAUAiGiCwiwAAAA="/>
  </w:docVars>
  <w:rsids>
    <w:rsidRoot w:val="00651D8C"/>
    <w:rsid w:val="00651D8C"/>
    <w:rsid w:val="00783A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D8C"/>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D8C"/>
    <w:pPr>
      <w:ind w:left="720"/>
      <w:contextualSpacing/>
    </w:pPr>
  </w:style>
  <w:style w:type="paragraph" w:styleId="NormalWeb">
    <w:name w:val="Normal (Web)"/>
    <w:basedOn w:val="Normal"/>
    <w:uiPriority w:val="99"/>
    <w:semiHidden/>
    <w:unhideWhenUsed/>
    <w:rsid w:val="00651D8C"/>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651D8C"/>
    <w:rPr>
      <w:rFonts w:ascii="Tahoma" w:hAnsi="Tahoma" w:cs="Tahoma"/>
      <w:sz w:val="16"/>
      <w:szCs w:val="16"/>
    </w:rPr>
  </w:style>
  <w:style w:type="character" w:customStyle="1" w:styleId="BalloonTextChar">
    <w:name w:val="Balloon Text Char"/>
    <w:basedOn w:val="DefaultParagraphFont"/>
    <w:link w:val="BalloonText"/>
    <w:uiPriority w:val="99"/>
    <w:semiHidden/>
    <w:rsid w:val="00651D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9" Type="http://schemas.openxmlformats.org/officeDocument/2006/relationships/image" Target="media/image35.emf"/><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emf"/><Relationship Id="rId41"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w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8" Type="http://schemas.openxmlformats.org/officeDocument/2006/relationships/image" Target="media/image4.png"/><Relationship Id="rId51"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630</Words>
  <Characters>3594</Characters>
  <Application>Microsoft Office Word</Application>
  <DocSecurity>0</DocSecurity>
  <Lines>29</Lines>
  <Paragraphs>8</Paragraphs>
  <ScaleCrop>false</ScaleCrop>
  <Company/>
  <LinksUpToDate>false</LinksUpToDate>
  <CharactersWithSpaces>4216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sudheer kethamreddy</dc:creator>
  <cp:lastModifiedBy>sudheer kethamreddy</cp:lastModifiedBy>
  <cp:revision>1</cp:revision>
  <dcterms:created xsi:type="dcterms:W3CDTF">2019-02-13T09:59:00Z</dcterms:created>
  <dcterms:modified xsi:type="dcterms:W3CDTF">2019-02-13T10:03:00Z</dcterms:modified>
</cp:coreProperties>
</file>